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78" w:beforeLines="25" w:after="78" w:afterLines="25" w:line="360" w:lineRule="auto"/>
        <w:ind w:left="0" w:leftChars="0" w:firstLine="0" w:firstLineChars="0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>深圳市财政局政府采购信息公开云存储平台管理系统运维</w:t>
      </w:r>
      <w:bookmarkStart w:id="4" w:name="_GoBack"/>
      <w:r>
        <w:rPr>
          <w:rFonts w:hint="eastAsia" w:ascii="宋体" w:hAnsi="宋体"/>
          <w:b/>
          <w:sz w:val="32"/>
          <w:szCs w:val="32"/>
        </w:rPr>
        <w:t>项目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投</w:t>
      </w:r>
      <w:r>
        <w:rPr>
          <w:rFonts w:hint="eastAsia" w:ascii="宋体" w:hAnsi="宋体"/>
          <w:b/>
          <w:sz w:val="32"/>
          <w:szCs w:val="32"/>
        </w:rPr>
        <w:t>标说明</w:t>
      </w:r>
      <w:bookmarkEnd w:id="4"/>
    </w:p>
    <w:p>
      <w:pPr>
        <w:snapToGrid w:val="0"/>
        <w:spacing w:line="360" w:lineRule="auto"/>
        <w:outlineLvl w:val="0"/>
        <w:rPr>
          <w:rFonts w:hint="eastAsia" w:ascii="宋体" w:hAnsi="宋体" w:cs="Courier New"/>
          <w:b/>
          <w:snapToGrid w:val="0"/>
          <w:sz w:val="24"/>
        </w:rPr>
      </w:pPr>
    </w:p>
    <w:p>
      <w:pPr>
        <w:numPr>
          <w:ilvl w:val="0"/>
          <w:numId w:val="1"/>
        </w:numPr>
        <w:snapToGrid w:val="0"/>
        <w:spacing w:line="360" w:lineRule="auto"/>
        <w:outlineLvl w:val="0"/>
        <w:rPr>
          <w:rFonts w:hint="eastAsia" w:ascii="宋体" w:hAnsi="宋体" w:cs="Courier New"/>
          <w:b/>
          <w:snapToGrid w:val="0"/>
          <w:sz w:val="24"/>
          <w:lang w:val="en-US" w:eastAsia="zh-CN"/>
        </w:rPr>
      </w:pPr>
      <w:r>
        <w:rPr>
          <w:rFonts w:hint="eastAsia" w:ascii="宋体" w:hAnsi="宋体" w:cs="Courier New"/>
          <w:b/>
          <w:snapToGrid w:val="0"/>
          <w:sz w:val="24"/>
          <w:lang w:val="en-US" w:eastAsia="zh-CN"/>
        </w:rPr>
        <w:t>投标文件要求</w:t>
      </w:r>
    </w:p>
    <w:p>
      <w:pPr>
        <w:pStyle w:val="2"/>
        <w:rPr>
          <w:rFonts w:hint="eastAsia" w:eastAsia="宋体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投标文件必须</w:t>
      </w:r>
      <w:r>
        <w:rPr>
          <w:rFonts w:hint="eastAsia" w:ascii="宋体" w:hAnsi="宋体"/>
          <w:sz w:val="24"/>
        </w:rPr>
        <w:t>包含以下内容</w:t>
      </w:r>
      <w:r>
        <w:rPr>
          <w:rFonts w:hint="eastAsia"/>
          <w:sz w:val="24"/>
          <w:lang w:eastAsia="zh-CN"/>
        </w:rPr>
        <w:t>：</w:t>
      </w:r>
    </w:p>
    <w:p>
      <w:pPr>
        <w:pStyle w:val="7"/>
        <w:numPr>
          <w:numId w:val="0"/>
        </w:numPr>
        <w:adjustRightInd w:val="0"/>
        <w:spacing w:line="440" w:lineRule="exact"/>
        <w:ind w:left="480" w:left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1.</w:t>
      </w:r>
      <w:r>
        <w:rPr>
          <w:rFonts w:hint="eastAsia" w:ascii="宋体" w:hAnsi="宋体"/>
          <w:sz w:val="24"/>
          <w:szCs w:val="24"/>
        </w:rPr>
        <w:t>投标报价表；</w:t>
      </w:r>
    </w:p>
    <w:p>
      <w:pPr>
        <w:pStyle w:val="7"/>
        <w:numPr>
          <w:numId w:val="0"/>
        </w:numPr>
        <w:adjustRightInd w:val="0"/>
        <w:spacing w:line="440" w:lineRule="exact"/>
        <w:ind w:left="480" w:left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2.对招标需求文件的响应和说明；</w:t>
      </w:r>
    </w:p>
    <w:p>
      <w:pPr>
        <w:pStyle w:val="7"/>
        <w:numPr>
          <w:numId w:val="0"/>
        </w:numPr>
        <w:adjustRightInd w:val="0"/>
        <w:spacing w:line="440" w:lineRule="exact"/>
        <w:ind w:left="480" w:left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3.对政府采购信息公开业务的理解；</w:t>
      </w:r>
    </w:p>
    <w:p>
      <w:pPr>
        <w:pStyle w:val="7"/>
        <w:numPr>
          <w:numId w:val="0"/>
        </w:numPr>
        <w:adjustRightInd w:val="0"/>
        <w:spacing w:line="440" w:lineRule="exact"/>
        <w:ind w:left="480" w:left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4.系统运维方案</w:t>
      </w:r>
      <w:r>
        <w:rPr>
          <w:rFonts w:hint="eastAsia" w:ascii="宋体" w:hAnsi="宋体"/>
          <w:sz w:val="24"/>
          <w:szCs w:val="24"/>
        </w:rPr>
        <w:t>；</w:t>
      </w:r>
    </w:p>
    <w:p>
      <w:pPr>
        <w:pStyle w:val="7"/>
        <w:numPr>
          <w:numId w:val="0"/>
        </w:numPr>
        <w:adjustRightInd w:val="0"/>
        <w:spacing w:line="440" w:lineRule="exact"/>
        <w:ind w:left="480" w:left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5.</w:t>
      </w:r>
      <w:r>
        <w:rPr>
          <w:rFonts w:hint="eastAsia" w:ascii="宋体" w:hAnsi="宋体"/>
          <w:sz w:val="24"/>
          <w:szCs w:val="24"/>
        </w:rPr>
        <w:t>法人授权书；</w:t>
      </w:r>
    </w:p>
    <w:p>
      <w:pPr>
        <w:pStyle w:val="7"/>
        <w:numPr>
          <w:numId w:val="0"/>
        </w:numPr>
        <w:adjustRightInd w:val="0"/>
        <w:spacing w:line="440" w:lineRule="exact"/>
        <w:ind w:left="480" w:left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6.</w:t>
      </w:r>
      <w:r>
        <w:rPr>
          <w:rFonts w:hint="eastAsia" w:ascii="宋体" w:hAnsi="宋体"/>
          <w:sz w:val="24"/>
          <w:szCs w:val="24"/>
        </w:rPr>
        <w:t>服务承诺函；</w:t>
      </w:r>
    </w:p>
    <w:p>
      <w:pPr>
        <w:pStyle w:val="7"/>
        <w:numPr>
          <w:numId w:val="0"/>
        </w:numPr>
        <w:adjustRightInd w:val="0"/>
        <w:spacing w:line="440" w:lineRule="exact"/>
        <w:ind w:left="480" w:leftChars="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7.</w:t>
      </w:r>
      <w:r>
        <w:rPr>
          <w:rFonts w:hint="eastAsia" w:ascii="宋体" w:hAnsi="宋体"/>
          <w:sz w:val="24"/>
          <w:szCs w:val="24"/>
        </w:rPr>
        <w:t>公司营业执照复印件。</w:t>
      </w:r>
    </w:p>
    <w:p>
      <w:pPr>
        <w:pStyle w:val="2"/>
        <w:numPr>
          <w:numId w:val="0"/>
        </w:numPr>
        <w:rPr>
          <w:rFonts w:hint="default"/>
          <w:lang w:val="en-US" w:eastAsia="zh-CN"/>
        </w:rPr>
      </w:pPr>
    </w:p>
    <w:p>
      <w:pPr>
        <w:snapToGrid w:val="0"/>
        <w:spacing w:line="360" w:lineRule="auto"/>
        <w:outlineLvl w:val="0"/>
        <w:rPr>
          <w:rFonts w:hint="eastAsia" w:ascii="宋体" w:hAnsi="宋体" w:cs="Courier New"/>
          <w:b/>
          <w:snapToGrid w:val="0"/>
          <w:sz w:val="24"/>
        </w:rPr>
      </w:pPr>
      <w:r>
        <w:rPr>
          <w:rFonts w:hint="eastAsia" w:ascii="宋体" w:hAnsi="宋体" w:cs="Courier New"/>
          <w:b/>
          <w:snapToGrid w:val="0"/>
          <w:sz w:val="24"/>
          <w:lang w:val="en-US" w:eastAsia="zh-CN"/>
        </w:rPr>
        <w:t>二、</w:t>
      </w:r>
      <w:r>
        <w:rPr>
          <w:rFonts w:hint="eastAsia" w:ascii="宋体" w:hAnsi="宋体" w:cs="Courier New"/>
          <w:b/>
          <w:snapToGrid w:val="0"/>
          <w:sz w:val="24"/>
        </w:rPr>
        <w:t>商务要求</w:t>
      </w:r>
    </w:p>
    <w:p>
      <w:pPr>
        <w:numPr>
          <w:numId w:val="0"/>
        </w:numPr>
        <w:spacing w:line="360" w:lineRule="auto"/>
        <w:ind w:leftChars="0" w:firstLine="480" w:firstLineChars="200"/>
        <w:rPr>
          <w:rFonts w:hint="eastAsia" w:ascii="宋体" w:hAnsi="宋体"/>
          <w:sz w:val="24"/>
        </w:rPr>
      </w:pPr>
      <w:bookmarkStart w:id="0" w:name="_Toc72050369"/>
      <w:r>
        <w:rPr>
          <w:rFonts w:hint="eastAsia" w:ascii="宋体" w:hAnsi="宋体"/>
          <w:sz w:val="24"/>
          <w:lang w:val="en-US" w:eastAsia="zh-CN"/>
        </w:rPr>
        <w:t>1.</w:t>
      </w:r>
      <w:r>
        <w:rPr>
          <w:rFonts w:ascii="宋体" w:hAnsi="宋体"/>
          <w:sz w:val="24"/>
        </w:rPr>
        <w:t>投标人必须</w:t>
      </w:r>
      <w:r>
        <w:rPr>
          <w:rFonts w:hint="eastAsia" w:ascii="宋体" w:hAnsi="宋体"/>
          <w:sz w:val="24"/>
        </w:rPr>
        <w:t>具有独立法人资格</w:t>
      </w:r>
      <w:r>
        <w:rPr>
          <w:rFonts w:ascii="宋体" w:hAnsi="宋体"/>
          <w:sz w:val="24"/>
        </w:rPr>
        <w:t>；</w:t>
      </w:r>
    </w:p>
    <w:p>
      <w:pPr>
        <w:numPr>
          <w:numId w:val="0"/>
        </w:numPr>
        <w:spacing w:line="360" w:lineRule="auto"/>
        <w:ind w:leftChars="0"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2.</w:t>
      </w:r>
      <w:r>
        <w:rPr>
          <w:rFonts w:hint="eastAsia" w:ascii="宋体" w:hAnsi="宋体"/>
          <w:sz w:val="24"/>
        </w:rPr>
        <w:t>投标人开具法人授权书；</w:t>
      </w:r>
    </w:p>
    <w:p>
      <w:pPr>
        <w:numPr>
          <w:numId w:val="0"/>
        </w:numPr>
        <w:spacing w:line="360" w:lineRule="auto"/>
        <w:ind w:leftChars="0" w:firstLine="480" w:firstLineChars="200"/>
        <w:rPr>
          <w:rFonts w:hint="eastAsia" w:ascii="宋体" w:hAnsi="宋体" w:cs="Courier New"/>
          <w:b/>
          <w:snapToGrid w:val="0"/>
          <w:sz w:val="24"/>
        </w:rPr>
      </w:pPr>
      <w:r>
        <w:rPr>
          <w:rFonts w:hint="eastAsia" w:ascii="宋体" w:hAnsi="宋体"/>
          <w:sz w:val="24"/>
          <w:lang w:val="en-US" w:eastAsia="zh-CN"/>
        </w:rPr>
        <w:t>3.</w:t>
      </w:r>
      <w:r>
        <w:rPr>
          <w:rFonts w:hint="eastAsia" w:ascii="宋体" w:hAnsi="宋体"/>
          <w:sz w:val="24"/>
        </w:rPr>
        <w:t>公司具有良好的社会信誉；</w:t>
      </w:r>
    </w:p>
    <w:p>
      <w:pPr>
        <w:spacing w:line="360" w:lineRule="auto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  <w:lang w:val="en-US" w:eastAsia="zh-CN"/>
        </w:rPr>
        <w:t>三</w:t>
      </w:r>
      <w:r>
        <w:rPr>
          <w:rFonts w:hint="eastAsia" w:ascii="宋体" w:hAnsi="宋体"/>
          <w:b/>
          <w:sz w:val="24"/>
          <w:lang w:eastAsia="zh-CN"/>
        </w:rPr>
        <w:t>、</w:t>
      </w:r>
      <w:r>
        <w:rPr>
          <w:rFonts w:hint="eastAsia" w:ascii="宋体" w:hAnsi="宋体"/>
          <w:b/>
          <w:sz w:val="24"/>
        </w:rPr>
        <w:t>投标报价</w:t>
      </w:r>
    </w:p>
    <w:p>
      <w:pPr>
        <w:numPr>
          <w:ilvl w:val="0"/>
          <w:numId w:val="0"/>
        </w:numPr>
        <w:spacing w:line="360" w:lineRule="auto"/>
        <w:ind w:leftChars="0"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1.投标报价为：投标总价为总包价。</w:t>
      </w:r>
    </w:p>
    <w:p>
      <w:pPr>
        <w:numPr>
          <w:ilvl w:val="0"/>
          <w:numId w:val="0"/>
        </w:numPr>
        <w:spacing w:line="360" w:lineRule="auto"/>
        <w:ind w:leftChars="0" w:firstLine="480" w:firstLineChars="20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2.投标货币：人民币报价。</w:t>
      </w:r>
    </w:p>
    <w:bookmarkEnd w:id="0"/>
    <w:p>
      <w:pPr>
        <w:snapToGrid w:val="0"/>
        <w:spacing w:line="360" w:lineRule="auto"/>
        <w:outlineLvl w:val="0"/>
        <w:rPr>
          <w:rFonts w:hint="eastAsia" w:ascii="宋体" w:hAnsi="宋体" w:cs="Courier New"/>
          <w:b/>
          <w:snapToGrid w:val="0"/>
          <w:sz w:val="24"/>
        </w:rPr>
      </w:pPr>
      <w:r>
        <w:rPr>
          <w:rFonts w:hint="eastAsia" w:ascii="宋体" w:hAnsi="宋体" w:cs="Courier New"/>
          <w:b/>
          <w:snapToGrid w:val="0"/>
          <w:sz w:val="24"/>
          <w:lang w:val="en-US" w:eastAsia="zh-CN"/>
        </w:rPr>
        <w:t>四</w:t>
      </w:r>
      <w:r>
        <w:rPr>
          <w:rFonts w:hint="eastAsia" w:ascii="宋体" w:hAnsi="宋体" w:cs="Courier New"/>
          <w:b/>
          <w:snapToGrid w:val="0"/>
          <w:sz w:val="24"/>
        </w:rPr>
        <w:t>、其它要求：</w:t>
      </w:r>
    </w:p>
    <w:p>
      <w:pPr>
        <w:numPr>
          <w:ilvl w:val="0"/>
          <w:numId w:val="0"/>
        </w:numPr>
        <w:spacing w:line="360" w:lineRule="auto"/>
        <w:ind w:left="479" w:leftChars="228" w:firstLine="0" w:firstLineChars="0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1.甲方对本次招标进行自行评标，各投标方对中标结果不许提出任何异议。  2.如果发现下列情况之一的，其投标将被拒绝而作为废标处理：</w:t>
      </w:r>
    </w:p>
    <w:p>
      <w:pPr>
        <w:numPr>
          <w:numId w:val="0"/>
        </w:numPr>
        <w:tabs>
          <w:tab w:val="left" w:pos="2520"/>
        </w:tabs>
        <w:spacing w:line="360" w:lineRule="auto"/>
        <w:ind w:leftChars="0"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  <w:lang w:eastAsia="zh-CN"/>
        </w:rPr>
        <w:t>（</w:t>
      </w:r>
      <w:r>
        <w:rPr>
          <w:rFonts w:hint="eastAsia" w:ascii="宋体" w:hAnsi="宋体"/>
          <w:color w:val="000000"/>
          <w:sz w:val="24"/>
          <w:lang w:val="en-US" w:eastAsia="zh-CN"/>
        </w:rPr>
        <w:t>1</w:t>
      </w:r>
      <w:r>
        <w:rPr>
          <w:rFonts w:hint="eastAsia" w:ascii="宋体" w:hAnsi="宋体"/>
          <w:color w:val="000000"/>
          <w:sz w:val="24"/>
          <w:lang w:eastAsia="zh-CN"/>
        </w:rPr>
        <w:t>）</w:t>
      </w:r>
      <w:r>
        <w:rPr>
          <w:rFonts w:hint="eastAsia" w:ascii="宋体" w:hAnsi="宋体"/>
          <w:color w:val="000000"/>
          <w:sz w:val="24"/>
        </w:rPr>
        <w:t>超出经营范围投标的；</w:t>
      </w:r>
    </w:p>
    <w:p>
      <w:pPr>
        <w:numPr>
          <w:numId w:val="0"/>
        </w:numPr>
        <w:tabs>
          <w:tab w:val="left" w:pos="2520"/>
        </w:tabs>
        <w:spacing w:line="360" w:lineRule="auto"/>
        <w:ind w:leftChars="0" w:firstLine="480" w:firstLineChars="200"/>
        <w:rPr>
          <w:rFonts w:ascii="宋体" w:hAnsi="宋体"/>
          <w:color w:val="000000"/>
          <w:sz w:val="24"/>
        </w:rPr>
      </w:pPr>
      <w:bookmarkStart w:id="1" w:name="_Toc469579859"/>
      <w:bookmarkStart w:id="2" w:name="_Toc454701391"/>
      <w:bookmarkStart w:id="3" w:name="_Toc458262624"/>
      <w:r>
        <w:rPr>
          <w:rFonts w:hint="eastAsia" w:ascii="宋体" w:hAnsi="宋体"/>
          <w:color w:val="000000"/>
          <w:sz w:val="24"/>
          <w:lang w:eastAsia="zh-CN"/>
        </w:rPr>
        <w:t>（</w:t>
      </w:r>
      <w:r>
        <w:rPr>
          <w:rFonts w:hint="eastAsia" w:ascii="宋体" w:hAnsi="宋体"/>
          <w:color w:val="000000"/>
          <w:sz w:val="24"/>
          <w:lang w:val="en-US" w:eastAsia="zh-CN"/>
        </w:rPr>
        <w:t>2</w:t>
      </w:r>
      <w:r>
        <w:rPr>
          <w:rFonts w:hint="eastAsia" w:ascii="宋体" w:hAnsi="宋体"/>
          <w:color w:val="000000"/>
          <w:sz w:val="24"/>
          <w:lang w:eastAsia="zh-CN"/>
        </w:rPr>
        <w:t>）</w:t>
      </w:r>
      <w:r>
        <w:rPr>
          <w:rFonts w:hint="eastAsia" w:ascii="宋体" w:hAnsi="宋体"/>
          <w:color w:val="000000"/>
          <w:sz w:val="24"/>
        </w:rPr>
        <w:t>投标文件内容不全；</w:t>
      </w:r>
    </w:p>
    <w:bookmarkEnd w:id="1"/>
    <w:bookmarkEnd w:id="2"/>
    <w:bookmarkEnd w:id="3"/>
    <w:p>
      <w:pPr>
        <w:numPr>
          <w:numId w:val="0"/>
        </w:numPr>
        <w:tabs>
          <w:tab w:val="left" w:pos="2520"/>
        </w:tabs>
        <w:spacing w:line="360" w:lineRule="auto"/>
        <w:ind w:firstLine="480" w:firstLineChars="200"/>
        <w:rPr>
          <w:rFonts w:hint="eastAsia" w:ascii="宋体" w:hAnsi="宋体" w:cs="Courier New"/>
          <w:snapToGrid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Courier New"/>
          <w:snapToGrid w:val="0"/>
          <w:kern w:val="2"/>
          <w:sz w:val="24"/>
          <w:szCs w:val="24"/>
          <w:lang w:val="en-US" w:eastAsia="zh-CN" w:bidi="ar-SA"/>
        </w:rPr>
        <w:t>（3）其他存在弄虚作假行为的。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3FC661"/>
    <w:multiLevelType w:val="singleLevel"/>
    <w:tmpl w:val="8B3FC66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1YTIwNTZmOWMzM2IwOWI4ZTJhNTNlMGQ1YjI1ZGUifQ=="/>
  </w:docVars>
  <w:rsids>
    <w:rsidRoot w:val="07202DC9"/>
    <w:rsid w:val="0720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首行缩进"/>
    <w:basedOn w:val="1"/>
    <w:qFormat/>
    <w:uiPriority w:val="0"/>
    <w:pPr>
      <w:adjustRightInd w:val="0"/>
      <w:ind w:firstLine="437"/>
      <w:jc w:val="left"/>
      <w:textAlignment w:val="baseline"/>
    </w:pPr>
    <w:rPr>
      <w:rFonts w:ascii="宋体" w:hAnsi="宋体"/>
      <w:szCs w:val="21"/>
    </w:r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Plain Text"/>
    <w:basedOn w:val="1"/>
    <w:qFormat/>
    <w:uiPriority w:val="0"/>
    <w:rPr>
      <w:rFonts w:ascii="宋体" w:hAnsi="Courier New"/>
      <w:szCs w:val="20"/>
    </w:r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等线" w:hAnsi="等线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2022-05-06T03:08:00Z</dcterms:created>
  <dc:creator>曾敏</dc:creator>
  <cp:lastModifiedBy>曾敏</cp:lastModifiedBy>
  <dcterms:modified xsi:type="dcterms:W3CDTF">2022-05-06T03:22:42Z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141B50D47C4A425EACDA6CE060523915</vt:lpwstr>
  </property>
</Properties>
</file>