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E5C" w:rsidRDefault="00A13E5C" w:rsidP="00A13E5C">
      <w:pPr>
        <w:pStyle w:val="2"/>
        <w:numPr>
          <w:ilvl w:val="0"/>
          <w:numId w:val="1"/>
        </w:numPr>
        <w:tabs>
          <w:tab w:val="left" w:pos="284"/>
        </w:tabs>
        <w:spacing w:after="0" w:line="415" w:lineRule="auto"/>
      </w:pPr>
      <w:bookmarkStart w:id="0" w:name="_Toc196470790"/>
      <w:r>
        <w:rPr>
          <w:rFonts w:hint="eastAsia"/>
        </w:rPr>
        <w:t>项目背景</w:t>
      </w:r>
      <w:bookmarkEnd w:id="0"/>
    </w:p>
    <w:p w:rsidR="00A13E5C" w:rsidRDefault="00A13E5C" w:rsidP="00A13E5C">
      <w:pPr>
        <w:spacing w:line="400" w:lineRule="exact"/>
        <w:ind w:firstLineChars="200" w:firstLine="420"/>
        <w:rPr>
          <w:rFonts w:ascii="宋体" w:hAnsi="宋体" w:cs="宋体"/>
          <w:kern w:val="0"/>
          <w:szCs w:val="21"/>
        </w:rPr>
      </w:pPr>
      <w:r>
        <w:rPr>
          <w:rFonts w:ascii="宋体" w:hAnsi="宋体" w:cs="宋体" w:hint="eastAsia"/>
          <w:kern w:val="0"/>
          <w:szCs w:val="21"/>
        </w:rPr>
        <w:t>为进一步提升深圳市第四人民医院</w:t>
      </w:r>
      <w:proofErr w:type="gramStart"/>
      <w:r>
        <w:rPr>
          <w:rFonts w:ascii="宋体" w:hAnsi="宋体" w:cs="宋体" w:hint="eastAsia"/>
          <w:kern w:val="0"/>
          <w:szCs w:val="21"/>
        </w:rPr>
        <w:t>院</w:t>
      </w:r>
      <w:proofErr w:type="gramEnd"/>
      <w:r>
        <w:rPr>
          <w:rFonts w:ascii="宋体" w:hAnsi="宋体" w:cs="宋体" w:hint="eastAsia"/>
          <w:kern w:val="0"/>
          <w:szCs w:val="21"/>
        </w:rPr>
        <w:t>（深圳市萨米医疗中心，以下简称“医院”）内部管理水平，规范内部控制，增强管理风险的防范能力，根据财政部《行政事业单位内部控制规范（试行）》（财会〔2012〕21号），国家卫健委、国家中医药管理局《公立医院内部控制管理办法》（国卫财务发</w:t>
      </w:r>
      <w:bookmarkStart w:id="1" w:name="_Hlk192945877"/>
      <w:r>
        <w:rPr>
          <w:rFonts w:ascii="宋体" w:hAnsi="宋体" w:cs="宋体" w:hint="eastAsia"/>
          <w:kern w:val="0"/>
          <w:szCs w:val="21"/>
        </w:rPr>
        <w:t>〔2020〕31号</w:t>
      </w:r>
      <w:bookmarkEnd w:id="1"/>
      <w:r>
        <w:rPr>
          <w:rFonts w:ascii="宋体" w:hAnsi="宋体" w:cs="宋体" w:hint="eastAsia"/>
          <w:kern w:val="0"/>
          <w:szCs w:val="21"/>
        </w:rPr>
        <w:t>）《关于进一步加强公立医院内控控制建设的指导意见》（财会〔2023〕31号）等要求，并结合本院实际情况，拟于近期开展内控体系建设工作，全面查找内部控制体系中存在的问题，针对存在问题提出改进建议，全面修订与内部控制相关的医院管理制度、流程、岗位职责等，建立健全内部控制管理体系。</w:t>
      </w:r>
    </w:p>
    <w:p w:rsidR="00A13E5C" w:rsidRDefault="00A13E5C" w:rsidP="00A13E5C">
      <w:pPr>
        <w:pStyle w:val="2"/>
        <w:numPr>
          <w:ilvl w:val="0"/>
          <w:numId w:val="1"/>
        </w:numPr>
        <w:tabs>
          <w:tab w:val="left" w:pos="284"/>
        </w:tabs>
        <w:spacing w:after="0" w:line="415" w:lineRule="auto"/>
      </w:pPr>
      <w:bookmarkStart w:id="2" w:name="_Toc196470791"/>
      <w:bookmarkStart w:id="3" w:name="_Toc184089359"/>
      <w:r>
        <w:rPr>
          <w:rFonts w:hint="eastAsia"/>
        </w:rPr>
        <w:t>投标人资格要求</w:t>
      </w:r>
      <w:bookmarkEnd w:id="2"/>
    </w:p>
    <w:p w:rsidR="00A13E5C" w:rsidRDefault="00A13E5C" w:rsidP="00A13E5C">
      <w:pPr>
        <w:spacing w:line="400" w:lineRule="exact"/>
        <w:ind w:firstLineChars="50" w:firstLine="120"/>
      </w:pPr>
      <w:r>
        <w:rPr>
          <w:rFonts w:hAnsi="宋体"/>
          <w:sz w:val="24"/>
          <w:szCs w:val="21"/>
        </w:rPr>
        <w:t>★</w:t>
      </w:r>
      <w:r>
        <w:rPr>
          <w:rFonts w:ascii="宋体" w:hAnsi="宋体" w:hint="eastAsia"/>
          <w:sz w:val="24"/>
          <w:szCs w:val="21"/>
        </w:rPr>
        <w:t>资格证明:</w:t>
      </w:r>
      <w:r>
        <w:rPr>
          <w:rFonts w:hint="eastAsia"/>
        </w:rPr>
        <w:t>投标人编制的投标文件中须包含以下资格证明文件（</w:t>
      </w:r>
      <w:r>
        <w:rPr>
          <w:rFonts w:ascii="宋体" w:hAnsi="宋体" w:hint="eastAsia"/>
          <w:b/>
          <w:szCs w:val="20"/>
        </w:rPr>
        <w:t>复印件盖公章，原件备查</w:t>
      </w:r>
      <w:r>
        <w:rPr>
          <w:rFonts w:hint="eastAsia"/>
        </w:rPr>
        <w:t>）</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1.投标人必须是在中华人民共和国境内注册的具有独立承担民事责任能力的法人或其他组织。提供营业执照副本（或事业单位法人证书，或社会团体法人登记证书，或执业许可证等证明文件）复印件（加盖公章）。</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2.参与本项目投标前三年内在经营活动中没有重大违法记录和参与本项目政府采购活动时不存在被政府主管部门禁止参与政府采购活动且在有效期内的情况（由投标人在《政府采购投标及履约承诺函》中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3.具备《中华人民共和国政府采购法》第二十二条规定的条件（由投标人在《政府采购投标及履约承诺函》中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4.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政府采购投标及履约承诺函》）。</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5.投标截止时间前，投标人未被列入失信被执行人、重大税收违法案件当事人名单、政府采购严重违法失信行为记录名单（由供应商在《政府采购投标及履约承诺函》中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A13E5C" w:rsidRDefault="00A13E5C" w:rsidP="00A13E5C">
      <w:pPr>
        <w:widowControl/>
        <w:spacing w:line="400" w:lineRule="exact"/>
        <w:ind w:firstLineChars="200" w:firstLine="420"/>
        <w:jc w:val="left"/>
        <w:rPr>
          <w:rFonts w:ascii="宋体" w:hAnsi="宋体" w:cs="宋体" w:hint="eastAsia"/>
          <w:kern w:val="0"/>
          <w:szCs w:val="21"/>
        </w:rPr>
      </w:pPr>
      <w:r>
        <w:rPr>
          <w:rFonts w:ascii="宋体" w:hAnsi="宋体" w:cs="宋体"/>
          <w:kern w:val="0"/>
          <w:szCs w:val="21"/>
        </w:rPr>
        <w:t>6.</w:t>
      </w:r>
      <w:r>
        <w:rPr>
          <w:rFonts w:hint="eastAsia"/>
        </w:rPr>
        <w:t xml:space="preserve"> </w:t>
      </w:r>
      <w:r>
        <w:rPr>
          <w:rFonts w:ascii="宋体" w:hAnsi="宋体" w:cs="宋体" w:hint="eastAsia"/>
          <w:kern w:val="0"/>
          <w:szCs w:val="21"/>
        </w:rPr>
        <w:t>参与本项目政府采购活动时不存在《深圳市财政局政府采购供应商信用信息管理办法》（深财</w:t>
      </w:r>
      <w:proofErr w:type="gramStart"/>
      <w:r>
        <w:rPr>
          <w:rFonts w:ascii="宋体" w:hAnsi="宋体" w:cs="宋体" w:hint="eastAsia"/>
          <w:kern w:val="0"/>
          <w:szCs w:val="21"/>
        </w:rPr>
        <w:t>规</w:t>
      </w:r>
      <w:proofErr w:type="gramEnd"/>
      <w:r>
        <w:rPr>
          <w:rFonts w:ascii="宋体" w:hAnsi="宋体" w:cs="宋体" w:hint="eastAsia"/>
          <w:kern w:val="0"/>
          <w:szCs w:val="21"/>
        </w:rPr>
        <w:t>〔</w:t>
      </w:r>
      <w:r>
        <w:rPr>
          <w:rFonts w:ascii="宋体" w:hAnsi="宋体" w:cs="宋体"/>
          <w:kern w:val="0"/>
          <w:szCs w:val="21"/>
        </w:rPr>
        <w:t>2023</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号）列明的严重违法失信行为（由供应商在《政府采购投标及履约承诺函》中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7.愿意且有能力承担本项目的全部投资及政府相关的一切审批手续。</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8</w:t>
      </w:r>
      <w:r>
        <w:rPr>
          <w:rFonts w:ascii="宋体" w:hAnsi="宋体" w:cs="宋体"/>
          <w:kern w:val="0"/>
          <w:szCs w:val="21"/>
        </w:rPr>
        <w:t>.</w:t>
      </w:r>
      <w:r>
        <w:rPr>
          <w:rFonts w:ascii="宋体" w:hAnsi="宋体" w:cs="宋体" w:hint="eastAsia"/>
          <w:kern w:val="0"/>
          <w:szCs w:val="21"/>
        </w:rPr>
        <w:t>本项目不接受联合体投标，不允许转包、分包。</w:t>
      </w:r>
    </w:p>
    <w:p w:rsidR="00A13E5C" w:rsidRDefault="00A13E5C" w:rsidP="00A13E5C">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lastRenderedPageBreak/>
        <w:t>注：招标机构将通过“信用中国”网站（www.creditchina.gov.cn）、中国政府采购网（www.ccgp.gov.cn）、“深圳市政府采购监管网” (</w:t>
      </w:r>
      <w:r>
        <w:rPr>
          <w:rFonts w:ascii="宋体" w:hAnsi="宋体" w:cs="宋体"/>
          <w:kern w:val="0"/>
          <w:szCs w:val="21"/>
        </w:rPr>
        <w:t xml:space="preserve"> http://www.zfcg.sz.gov.cn</w:t>
      </w:r>
      <w:r>
        <w:rPr>
          <w:rFonts w:ascii="宋体" w:hAnsi="宋体" w:cs="宋体" w:hint="eastAsia"/>
          <w:kern w:val="0"/>
          <w:szCs w:val="21"/>
        </w:rPr>
        <w:t>)渠道查询相关主体信用记录，相关信息以开标当日的查询结果为准。</w:t>
      </w:r>
    </w:p>
    <w:p w:rsidR="00A13E5C" w:rsidRDefault="00A13E5C" w:rsidP="00A13E5C">
      <w:pPr>
        <w:pStyle w:val="2"/>
        <w:numPr>
          <w:ilvl w:val="0"/>
          <w:numId w:val="1"/>
        </w:numPr>
        <w:spacing w:line="415" w:lineRule="auto"/>
      </w:pPr>
      <w:bookmarkStart w:id="4" w:name="_Toc196470792"/>
      <w:r>
        <w:rPr>
          <w:rFonts w:hint="eastAsia"/>
        </w:rPr>
        <w:t>投标报价</w:t>
      </w:r>
      <w:bookmarkEnd w:id="4"/>
    </w:p>
    <w:p w:rsidR="00A13E5C" w:rsidRDefault="00A13E5C" w:rsidP="00A13E5C">
      <w:pPr>
        <w:tabs>
          <w:tab w:val="left" w:pos="-636"/>
          <w:tab w:val="left" w:pos="2121"/>
        </w:tabs>
        <w:spacing w:afterLines="20" w:line="400" w:lineRule="exact"/>
        <w:ind w:firstLineChars="200" w:firstLine="420"/>
      </w:pPr>
      <w:bookmarkStart w:id="5" w:name="付款方法和条件"/>
      <w:bookmarkEnd w:id="5"/>
      <w:r>
        <w:rPr>
          <w:rFonts w:hint="eastAsia"/>
        </w:rPr>
        <w:t>1</w:t>
      </w:r>
      <w:r>
        <w:rPr>
          <w:rFonts w:hint="eastAsia"/>
        </w:rPr>
        <w:t>、</w:t>
      </w:r>
      <w:r>
        <w:t>本项目服务费采用包干制，</w:t>
      </w:r>
      <w:r>
        <w:rPr>
          <w:rFonts w:ascii="宋体" w:hAnsi="宋体" w:cs="宋体" w:hint="eastAsia"/>
          <w:szCs w:val="21"/>
        </w:rPr>
        <w:t>报价包含但不限于：人工劳务、设备投入、报告及成果编制、交通、通讯、材料、资料、保险、税费、利润、采购代理服务费等一切完成本项目的费用</w:t>
      </w:r>
      <w:r>
        <w:t>；一经中标，投标报价总价作为中标单位与采购单位</w:t>
      </w:r>
      <w:r>
        <w:rPr>
          <w:rFonts w:hint="eastAsia"/>
        </w:rPr>
        <w:t>签订</w:t>
      </w:r>
      <w:r>
        <w:t>的合同金额，合同期限内不做调整。</w:t>
      </w:r>
    </w:p>
    <w:p w:rsidR="00A13E5C" w:rsidRDefault="00A13E5C" w:rsidP="00A13E5C">
      <w:pPr>
        <w:tabs>
          <w:tab w:val="left" w:pos="-636"/>
          <w:tab w:val="left" w:pos="2121"/>
        </w:tabs>
        <w:spacing w:afterLines="20" w:line="400" w:lineRule="exact"/>
        <w:ind w:firstLineChars="200" w:firstLine="422"/>
        <w:rPr>
          <w:rFonts w:ascii="宋体" w:hAnsi="宋体" w:cs="Arial"/>
          <w:szCs w:val="21"/>
        </w:rPr>
      </w:pPr>
      <w:r>
        <w:rPr>
          <w:rFonts w:ascii="宋体" w:hAnsi="宋体" w:hint="eastAsia"/>
          <w:b/>
          <w:szCs w:val="21"/>
        </w:rPr>
        <w:t>2、★</w:t>
      </w:r>
      <w:r>
        <w:rPr>
          <w:rFonts w:ascii="宋体" w:hAnsi="宋体" w:hint="eastAsia"/>
          <w:szCs w:val="21"/>
        </w:rPr>
        <w:t>投标人应根据本企业的成本自行决定报价，但不得以低于其企业成本的报价投标。</w:t>
      </w:r>
      <w:r>
        <w:rPr>
          <w:rFonts w:ascii="宋体" w:hAnsi="宋体" w:hint="eastAsia"/>
          <w:b/>
          <w:szCs w:val="21"/>
        </w:rPr>
        <w:t>根据《政府采购货物和服务招标投标管理办法》(财政部令第87号)第六十条规定，投标人的报价明显低于其他通过符合性审查投标人的报价，有可能影响服务质量或者不能诚信履约的，评标委员会有权要求投标人在评标现场合理的时间内提供书面说明，必要时提交相关证明材料，并根据投标人的说明作相应处理。投标人不能证明其报价合理性的，评标委员会应当将其作为无效投标处理。</w:t>
      </w:r>
    </w:p>
    <w:p w:rsidR="00A13E5C" w:rsidRDefault="00A13E5C" w:rsidP="00A13E5C">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3、投标人对每项服务的报价必须是唯一的。招标人不接受有任何选择的报价。</w:t>
      </w:r>
    </w:p>
    <w:p w:rsidR="00A13E5C" w:rsidRDefault="00A13E5C" w:rsidP="00A13E5C">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4、投标人的投标报价，应是本项目招标范围和招标文件及合同条款上所列的各项内容中所述的全部，不得以任何理由予以重复，并以投标人在投标文件中提出的综合单价或总价为依据。</w:t>
      </w:r>
    </w:p>
    <w:p w:rsidR="00A13E5C" w:rsidRDefault="00A13E5C" w:rsidP="00A13E5C">
      <w:pPr>
        <w:tabs>
          <w:tab w:val="left" w:pos="-636"/>
          <w:tab w:val="left" w:pos="2121"/>
        </w:tabs>
        <w:spacing w:afterLines="20" w:line="400" w:lineRule="exact"/>
        <w:ind w:firstLineChars="200" w:firstLine="420"/>
        <w:rPr>
          <w:rFonts w:ascii="宋体" w:hAnsi="宋体"/>
          <w:szCs w:val="21"/>
        </w:rPr>
      </w:pPr>
      <w:r>
        <w:rPr>
          <w:rFonts w:hint="eastAsia"/>
        </w:rPr>
        <w:t>5</w:t>
      </w:r>
      <w:r>
        <w:rPr>
          <w:rFonts w:hint="eastAsia"/>
        </w:rPr>
        <w:t>、</w:t>
      </w:r>
      <w:r>
        <w:t>除非</w:t>
      </w:r>
      <w:r>
        <w:rPr>
          <w:rFonts w:hint="eastAsia"/>
        </w:rPr>
        <w:t>招标代理机构</w:t>
      </w:r>
      <w:r>
        <w:t>通过修改招标文件予以更正，否则，投标人应毫无例外地按招标文件所列的清单</w:t>
      </w:r>
      <w:proofErr w:type="gramStart"/>
      <w:r>
        <w:t>中项目</w:t>
      </w:r>
      <w:proofErr w:type="gramEnd"/>
      <w:r>
        <w:t>和数量填报综合单价和合价。投标人未</w:t>
      </w:r>
      <w:proofErr w:type="gramStart"/>
      <w:r>
        <w:t>填综合</w:t>
      </w:r>
      <w:proofErr w:type="gramEnd"/>
      <w:r>
        <w:t>单价或合价的项目，在实施后，将不得以支付，并视作该项费用已包括在其它有价款的综合单价或合价内</w:t>
      </w:r>
      <w:r>
        <w:rPr>
          <w:rFonts w:hint="eastAsia"/>
        </w:rPr>
        <w:t>。</w:t>
      </w:r>
    </w:p>
    <w:p w:rsidR="00A13E5C" w:rsidRDefault="00A13E5C" w:rsidP="00A13E5C">
      <w:pPr>
        <w:tabs>
          <w:tab w:val="left" w:pos="-636"/>
          <w:tab w:val="left" w:pos="2121"/>
        </w:tabs>
        <w:spacing w:afterLines="20" w:line="400" w:lineRule="exact"/>
        <w:ind w:firstLineChars="200" w:firstLine="420"/>
      </w:pPr>
      <w:r>
        <w:rPr>
          <w:rFonts w:hint="eastAsia"/>
        </w:rPr>
        <w:t>6</w:t>
      </w:r>
      <w:r>
        <w:rPr>
          <w:rFonts w:hint="eastAsia"/>
        </w:rPr>
        <w:t>、</w:t>
      </w:r>
      <w:r>
        <w:rPr>
          <w:rFonts w:ascii="宋体" w:hAnsi="宋体" w:hint="eastAsia"/>
          <w:szCs w:val="21"/>
        </w:rPr>
        <w:t>投标人</w:t>
      </w:r>
      <w:r>
        <w:rPr>
          <w:rFonts w:ascii="宋体" w:hAnsi="宋体" w:cs="宋体" w:hint="eastAsia"/>
          <w:szCs w:val="21"/>
        </w:rPr>
        <w:t>应根据本项目的实际与自身情况，并充分考虑不确定性因素可能导致的风险。若因</w:t>
      </w:r>
      <w:r>
        <w:rPr>
          <w:rFonts w:ascii="宋体" w:hAnsi="宋体" w:hint="eastAsia"/>
          <w:szCs w:val="21"/>
        </w:rPr>
        <w:t>投标人</w:t>
      </w:r>
      <w:r>
        <w:rPr>
          <w:rFonts w:ascii="宋体" w:hAnsi="宋体" w:cs="宋体" w:hint="eastAsia"/>
          <w:szCs w:val="21"/>
        </w:rPr>
        <w:t>原因造成的漏报、错报而导致本项目无法履行的，由</w:t>
      </w:r>
      <w:r>
        <w:rPr>
          <w:rFonts w:ascii="宋体" w:hAnsi="宋体" w:hint="eastAsia"/>
          <w:szCs w:val="21"/>
        </w:rPr>
        <w:t>投标人</w:t>
      </w:r>
      <w:r>
        <w:rPr>
          <w:rFonts w:ascii="宋体" w:hAnsi="宋体" w:cs="宋体" w:hint="eastAsia"/>
          <w:szCs w:val="21"/>
        </w:rPr>
        <w:t>负责，采购人不承担任何费用，且</w:t>
      </w:r>
      <w:r>
        <w:rPr>
          <w:rFonts w:ascii="宋体" w:hAnsi="宋体" w:hint="eastAsia"/>
          <w:szCs w:val="21"/>
        </w:rPr>
        <w:t>投标人</w:t>
      </w:r>
      <w:r>
        <w:rPr>
          <w:rFonts w:ascii="宋体" w:hAnsi="宋体" w:cs="宋体" w:hint="eastAsia"/>
          <w:szCs w:val="21"/>
        </w:rPr>
        <w:t>应退还采购人支付的服务费用。</w:t>
      </w:r>
    </w:p>
    <w:p w:rsidR="00A13E5C" w:rsidRDefault="00A13E5C" w:rsidP="00A13E5C">
      <w:pPr>
        <w:tabs>
          <w:tab w:val="left" w:pos="-636"/>
          <w:tab w:val="left" w:pos="2121"/>
        </w:tabs>
        <w:spacing w:afterLines="20" w:line="400" w:lineRule="exact"/>
        <w:ind w:firstLineChars="200" w:firstLine="420"/>
        <w:rPr>
          <w:rFonts w:ascii="宋体" w:hAnsi="宋体"/>
          <w:szCs w:val="21"/>
        </w:rPr>
      </w:pPr>
      <w:r>
        <w:rPr>
          <w:rFonts w:hint="eastAsia"/>
        </w:rPr>
        <w:t>7</w:t>
      </w:r>
      <w:r>
        <w:rPr>
          <w:rFonts w:hint="eastAsia"/>
        </w:rPr>
        <w:t>、</w:t>
      </w:r>
      <w:r>
        <w:t>投标人不得期望通过索赔等方式获取补偿，否则，除可能遭到拒绝外，还可能将被作为不良行为记录在案，并可能影响其以后参加政府采购的项目投标。各投标人在投标报价时，应充分考虑投标报价的风险。</w:t>
      </w:r>
    </w:p>
    <w:p w:rsidR="00A13E5C" w:rsidRDefault="00A13E5C" w:rsidP="00A13E5C">
      <w:pPr>
        <w:tabs>
          <w:tab w:val="left" w:pos="-636"/>
          <w:tab w:val="left" w:pos="2121"/>
        </w:tabs>
        <w:spacing w:afterLines="20" w:line="400" w:lineRule="exact"/>
        <w:ind w:firstLineChars="200" w:firstLine="422"/>
        <w:rPr>
          <w:rFonts w:hAnsi="宋体"/>
          <w:b/>
          <w:szCs w:val="21"/>
        </w:rPr>
      </w:pPr>
      <w:r>
        <w:rPr>
          <w:rFonts w:hAnsi="宋体" w:hint="eastAsia"/>
          <w:b/>
          <w:kern w:val="0"/>
          <w:szCs w:val="21"/>
        </w:rPr>
        <w:t>8</w:t>
      </w:r>
      <w:r>
        <w:rPr>
          <w:rFonts w:hAnsi="宋体" w:hint="eastAsia"/>
          <w:b/>
          <w:kern w:val="0"/>
          <w:szCs w:val="21"/>
        </w:rPr>
        <w:t>、★本项目</w:t>
      </w:r>
      <w:r>
        <w:rPr>
          <w:rFonts w:ascii="Times New Roman" w:hAnsi="宋体"/>
          <w:b/>
          <w:szCs w:val="21"/>
        </w:rPr>
        <w:t>预算金额</w:t>
      </w:r>
      <w:r>
        <w:rPr>
          <w:rFonts w:hAnsi="宋体" w:hint="eastAsia"/>
          <w:b/>
          <w:kern w:val="0"/>
          <w:szCs w:val="21"/>
        </w:rPr>
        <w:t>为：</w:t>
      </w:r>
      <w:r>
        <w:rPr>
          <w:rFonts w:hAnsi="宋体" w:hint="eastAsia"/>
          <w:b/>
          <w:szCs w:val="21"/>
        </w:rPr>
        <w:t>人民币壹拾陆万元整（¥</w:t>
      </w:r>
      <w:r>
        <w:rPr>
          <w:rFonts w:hAnsi="宋体" w:hint="eastAsia"/>
          <w:b/>
          <w:szCs w:val="21"/>
        </w:rPr>
        <w:t>16.00</w:t>
      </w:r>
      <w:r>
        <w:rPr>
          <w:rFonts w:hAnsi="宋体" w:hint="eastAsia"/>
          <w:b/>
          <w:szCs w:val="21"/>
        </w:rPr>
        <w:t>万元）</w:t>
      </w:r>
      <w:r>
        <w:rPr>
          <w:rFonts w:hAnsi="宋体" w:hint="eastAsia"/>
          <w:b/>
          <w:szCs w:val="21"/>
        </w:rPr>
        <w:t>,</w:t>
      </w:r>
      <w:r>
        <w:rPr>
          <w:rFonts w:hAnsi="宋体"/>
          <w:b/>
          <w:szCs w:val="21"/>
        </w:rPr>
        <w:t>投标报价超出</w:t>
      </w:r>
      <w:r>
        <w:rPr>
          <w:rFonts w:hAnsi="宋体" w:hint="eastAsia"/>
          <w:b/>
          <w:szCs w:val="21"/>
        </w:rPr>
        <w:t>预算金额</w:t>
      </w:r>
      <w:r>
        <w:rPr>
          <w:rFonts w:hAnsi="宋体"/>
          <w:b/>
          <w:szCs w:val="21"/>
        </w:rPr>
        <w:t>的</w:t>
      </w:r>
      <w:r>
        <w:rPr>
          <w:rFonts w:hAnsi="宋体" w:hint="eastAsia"/>
          <w:b/>
          <w:szCs w:val="21"/>
        </w:rPr>
        <w:t>投标人，其投标文件做投标无效处理</w:t>
      </w:r>
      <w:r>
        <w:rPr>
          <w:rFonts w:hAnsi="宋体"/>
          <w:b/>
          <w:szCs w:val="21"/>
        </w:rPr>
        <w:t>。</w:t>
      </w:r>
    </w:p>
    <w:p w:rsidR="00A13E5C" w:rsidRDefault="00A13E5C" w:rsidP="00A13E5C"/>
    <w:p w:rsidR="00A13E5C" w:rsidRDefault="00A13E5C" w:rsidP="00A13E5C">
      <w:pPr>
        <w:pStyle w:val="2"/>
        <w:numPr>
          <w:ilvl w:val="0"/>
          <w:numId w:val="1"/>
        </w:numPr>
        <w:spacing w:before="0" w:after="0" w:line="360" w:lineRule="auto"/>
      </w:pPr>
      <w:bookmarkStart w:id="6" w:name="_Toc196470793"/>
      <w:bookmarkStart w:id="7" w:name="_Toc129791970"/>
      <w:r>
        <w:rPr>
          <w:rFonts w:hint="eastAsia"/>
        </w:rPr>
        <w:lastRenderedPageBreak/>
        <w:t>商务要求</w:t>
      </w:r>
      <w:bookmarkEnd w:id="6"/>
      <w:bookmarkEnd w:id="7"/>
    </w:p>
    <w:p w:rsidR="00A13E5C" w:rsidRDefault="00A13E5C" w:rsidP="00A13E5C">
      <w:pPr>
        <w:pStyle w:val="a5"/>
        <w:spacing w:line="400" w:lineRule="exact"/>
        <w:ind w:firstLineChars="0" w:firstLine="0"/>
        <w:rPr>
          <w:rFonts w:ascii="宋体" w:hAnsi="宋体"/>
          <w:b/>
          <w:bCs/>
          <w:szCs w:val="21"/>
        </w:rPr>
      </w:pPr>
      <w:bookmarkStart w:id="8" w:name="_Toc184089366"/>
      <w:bookmarkEnd w:id="3"/>
      <w:r>
        <w:rPr>
          <w:rFonts w:ascii="宋体" w:hAnsi="宋体" w:hint="eastAsia"/>
          <w:b/>
          <w:bCs/>
          <w:szCs w:val="21"/>
        </w:rPr>
        <w:t>1.</w:t>
      </w:r>
      <w:r>
        <w:rPr>
          <w:rFonts w:hint="eastAsia"/>
          <w:szCs w:val="21"/>
        </w:rPr>
        <w:t xml:space="preserve"> </w:t>
      </w:r>
      <w:r>
        <w:rPr>
          <w:rFonts w:ascii="宋体" w:hAnsi="宋体" w:hint="eastAsia"/>
          <w:b/>
          <w:bCs/>
          <w:szCs w:val="21"/>
        </w:rPr>
        <w:t>服务期限：</w:t>
      </w:r>
    </w:p>
    <w:p w:rsidR="00A13E5C" w:rsidRDefault="00A13E5C" w:rsidP="00A13E5C">
      <w:pPr>
        <w:pStyle w:val="a5"/>
        <w:spacing w:line="400" w:lineRule="exact"/>
        <w:rPr>
          <w:rFonts w:ascii="宋体" w:hAnsi="宋体"/>
          <w:szCs w:val="21"/>
        </w:rPr>
      </w:pPr>
      <w:r>
        <w:rPr>
          <w:rFonts w:ascii="宋体" w:hAnsi="宋体" w:cs="宋体" w:hint="eastAsia"/>
          <w:szCs w:val="21"/>
        </w:rPr>
        <w:t>同签订后</w:t>
      </w:r>
      <w:r>
        <w:rPr>
          <w:rFonts w:cs="宋体" w:hint="eastAsia"/>
          <w:szCs w:val="21"/>
        </w:rPr>
        <w:t>三个月</w:t>
      </w:r>
      <w:r>
        <w:rPr>
          <w:rFonts w:ascii="宋体" w:hAnsi="宋体" w:cs="宋体" w:hint="eastAsia"/>
          <w:szCs w:val="21"/>
        </w:rPr>
        <w:t>内完成。</w:t>
      </w:r>
    </w:p>
    <w:p w:rsidR="00A13E5C" w:rsidRDefault="00A13E5C" w:rsidP="00A13E5C">
      <w:pPr>
        <w:pStyle w:val="a5"/>
        <w:spacing w:line="400" w:lineRule="exact"/>
        <w:ind w:firstLineChars="0" w:firstLine="0"/>
        <w:rPr>
          <w:rFonts w:ascii="宋体" w:hAnsi="宋体"/>
          <w:b/>
          <w:bCs/>
          <w:szCs w:val="21"/>
        </w:rPr>
      </w:pPr>
      <w:r>
        <w:rPr>
          <w:rFonts w:ascii="宋体" w:hAnsi="宋体" w:hint="eastAsia"/>
          <w:b/>
          <w:bCs/>
          <w:szCs w:val="21"/>
        </w:rPr>
        <w:t>2. 服务地点：</w:t>
      </w:r>
    </w:p>
    <w:p w:rsidR="00A13E5C" w:rsidRDefault="00A13E5C" w:rsidP="00A13E5C">
      <w:pPr>
        <w:pStyle w:val="a5"/>
        <w:spacing w:line="400" w:lineRule="exact"/>
        <w:rPr>
          <w:rFonts w:ascii="宋体" w:hAnsi="宋体"/>
          <w:szCs w:val="21"/>
        </w:rPr>
      </w:pPr>
      <w:r>
        <w:rPr>
          <w:rFonts w:ascii="宋体" w:hAnsi="宋体" w:cs="宋体" w:hint="eastAsia"/>
          <w:szCs w:val="21"/>
        </w:rPr>
        <w:t>深圳市第四人民医院</w:t>
      </w:r>
      <w:r>
        <w:rPr>
          <w:rFonts w:cs="宋体" w:hint="eastAsia"/>
          <w:szCs w:val="21"/>
        </w:rPr>
        <w:t>（深圳市萨米医疗中心）</w:t>
      </w:r>
      <w:r>
        <w:rPr>
          <w:rFonts w:ascii="宋体" w:hAnsi="宋体" w:cs="宋体" w:hint="eastAsia"/>
          <w:szCs w:val="21"/>
        </w:rPr>
        <w:t>。</w:t>
      </w:r>
    </w:p>
    <w:p w:rsidR="00A13E5C" w:rsidRDefault="00A13E5C" w:rsidP="00A13E5C">
      <w:pPr>
        <w:pStyle w:val="a5"/>
        <w:spacing w:line="400" w:lineRule="exact"/>
        <w:ind w:firstLineChars="0" w:firstLine="0"/>
        <w:rPr>
          <w:rFonts w:ascii="宋体" w:hAnsi="宋体"/>
          <w:b/>
          <w:bCs/>
          <w:szCs w:val="21"/>
        </w:rPr>
      </w:pPr>
      <w:r>
        <w:rPr>
          <w:rFonts w:ascii="宋体" w:hAnsi="宋体" w:hint="eastAsia"/>
          <w:b/>
          <w:bCs/>
          <w:szCs w:val="21"/>
        </w:rPr>
        <w:t>3、付款方式</w:t>
      </w:r>
    </w:p>
    <w:p w:rsidR="00A13E5C" w:rsidRDefault="00A13E5C" w:rsidP="00A13E5C">
      <w:pPr>
        <w:pStyle w:val="a5"/>
        <w:spacing w:line="400" w:lineRule="exact"/>
        <w:rPr>
          <w:rFonts w:ascii="宋体" w:hAnsi="宋体"/>
          <w:szCs w:val="21"/>
        </w:rPr>
      </w:pPr>
      <w:r>
        <w:rPr>
          <w:rFonts w:ascii="宋体" w:hAnsi="宋体" w:cs="宋体" w:hint="eastAsia"/>
          <w:szCs w:val="21"/>
        </w:rPr>
        <w:t>合同签订后，合同签订后预付合同总金额的</w:t>
      </w:r>
      <w:r>
        <w:rPr>
          <w:rFonts w:cs="宋体" w:hint="eastAsia"/>
          <w:szCs w:val="21"/>
        </w:rPr>
        <w:t>3</w:t>
      </w:r>
      <w:r>
        <w:rPr>
          <w:rFonts w:ascii="宋体" w:hAnsi="宋体" w:cs="宋体" w:hint="eastAsia"/>
          <w:szCs w:val="21"/>
        </w:rPr>
        <w:t>0%，项目验收合格</w:t>
      </w:r>
      <w:r>
        <w:rPr>
          <w:rFonts w:cs="宋体" w:hint="eastAsia"/>
          <w:szCs w:val="21"/>
        </w:rPr>
        <w:t>后</w:t>
      </w:r>
      <w:r>
        <w:rPr>
          <w:rFonts w:ascii="宋体" w:hAnsi="宋体" w:cs="宋体" w:hint="eastAsia"/>
          <w:szCs w:val="21"/>
        </w:rPr>
        <w:t>1</w:t>
      </w:r>
      <w:r>
        <w:rPr>
          <w:rFonts w:cs="宋体" w:hint="eastAsia"/>
          <w:szCs w:val="21"/>
        </w:rPr>
        <w:t>5</w:t>
      </w:r>
      <w:r>
        <w:rPr>
          <w:rFonts w:ascii="宋体" w:hAnsi="宋体" w:cs="宋体" w:hint="eastAsia"/>
          <w:szCs w:val="21"/>
        </w:rPr>
        <w:t>个工作日内支付合同总金额的</w:t>
      </w:r>
      <w:r>
        <w:rPr>
          <w:rFonts w:cs="宋体" w:hint="eastAsia"/>
          <w:szCs w:val="21"/>
        </w:rPr>
        <w:t>70</w:t>
      </w:r>
      <w:r>
        <w:rPr>
          <w:rFonts w:ascii="宋体" w:hAnsi="宋体" w:cs="宋体" w:hint="eastAsia"/>
          <w:szCs w:val="21"/>
        </w:rPr>
        <w:t>%。</w:t>
      </w:r>
    </w:p>
    <w:p w:rsidR="00A13E5C" w:rsidRDefault="00A13E5C" w:rsidP="00A13E5C">
      <w:pPr>
        <w:pStyle w:val="a5"/>
        <w:spacing w:line="400" w:lineRule="exact"/>
        <w:ind w:firstLineChars="0" w:firstLine="0"/>
        <w:rPr>
          <w:rFonts w:ascii="宋体" w:hAnsi="宋体"/>
          <w:b/>
          <w:bCs/>
          <w:szCs w:val="21"/>
        </w:rPr>
      </w:pPr>
      <w:r>
        <w:rPr>
          <w:rFonts w:ascii="宋体" w:hAnsi="宋体" w:hint="eastAsia"/>
          <w:b/>
          <w:bCs/>
          <w:szCs w:val="21"/>
        </w:rPr>
        <w:t>4、质量考核验收标准及违约金</w:t>
      </w:r>
    </w:p>
    <w:p w:rsidR="00A13E5C" w:rsidRDefault="00A13E5C" w:rsidP="00A13E5C">
      <w:pPr>
        <w:pStyle w:val="a5"/>
        <w:spacing w:line="400" w:lineRule="exact"/>
        <w:rPr>
          <w:rFonts w:ascii="宋体" w:hAnsi="宋体" w:cs="宋体"/>
          <w:szCs w:val="21"/>
        </w:rPr>
      </w:pPr>
      <w:r>
        <w:rPr>
          <w:rFonts w:ascii="宋体" w:hAnsi="宋体" w:cs="宋体" w:hint="eastAsia"/>
          <w:szCs w:val="21"/>
        </w:rPr>
        <w:t>1.质量考核验收标准：参照政府采购相关法律法规以及《财政部关于进一步加强政府采购需求和履约验收管理的指导意见》(财库〔2016〕205号)文件的相关要求进行验收。同时按国家有关规定、招标文件的质量要求和技术指标、中标人的投标文件及承诺与合同约定进行验收。</w:t>
      </w:r>
    </w:p>
    <w:p w:rsidR="00A13E5C" w:rsidRDefault="00A13E5C" w:rsidP="00A13E5C">
      <w:pPr>
        <w:pStyle w:val="a5"/>
        <w:spacing w:line="400" w:lineRule="exact"/>
        <w:rPr>
          <w:rFonts w:ascii="宋体" w:hAnsi="宋体" w:cs="宋体"/>
          <w:szCs w:val="21"/>
        </w:rPr>
      </w:pPr>
      <w:r>
        <w:rPr>
          <w:rFonts w:ascii="宋体" w:hAnsi="宋体" w:cs="宋体" w:hint="eastAsia"/>
          <w:szCs w:val="21"/>
        </w:rPr>
        <w:t>2.违约金：如中标人不能按时完成的，如因中标</w:t>
      </w:r>
      <w:proofErr w:type="gramStart"/>
      <w:r>
        <w:rPr>
          <w:rFonts w:ascii="宋体" w:hAnsi="宋体" w:cs="宋体" w:hint="eastAsia"/>
          <w:szCs w:val="21"/>
        </w:rPr>
        <w:t>人原因</w:t>
      </w:r>
      <w:proofErr w:type="gramEnd"/>
      <w:r>
        <w:rPr>
          <w:rFonts w:ascii="宋体" w:hAnsi="宋体" w:cs="宋体" w:hint="eastAsia"/>
          <w:szCs w:val="21"/>
        </w:rPr>
        <w:t>导致每逾期一天向采购人支付合同金额0.05%的违约金，逾期15天仍不能完成的，采购人有权单方面终止合同，同时中标人还须向采购人支付合同金额5%的违约金，且还需根据给采购人造成的损失情况向采购人赔偿。</w:t>
      </w:r>
    </w:p>
    <w:p w:rsidR="00A13E5C" w:rsidRDefault="00A13E5C" w:rsidP="00A13E5C">
      <w:pPr>
        <w:spacing w:line="400" w:lineRule="exact"/>
        <w:rPr>
          <w:rFonts w:ascii="宋体" w:hAnsi="宋体"/>
          <w:b/>
          <w:bCs/>
          <w:szCs w:val="21"/>
        </w:rPr>
      </w:pPr>
      <w:r>
        <w:rPr>
          <w:rFonts w:ascii="宋体" w:hAnsi="宋体" w:hint="eastAsia"/>
          <w:b/>
          <w:bCs/>
          <w:szCs w:val="21"/>
        </w:rPr>
        <w:t>5、其他：</w:t>
      </w:r>
    </w:p>
    <w:p w:rsidR="00A13E5C" w:rsidRDefault="00A13E5C" w:rsidP="00A13E5C">
      <w:pPr>
        <w:pStyle w:val="a5"/>
        <w:spacing w:line="400" w:lineRule="exact"/>
        <w:rPr>
          <w:rFonts w:ascii="宋体" w:hAnsi="宋体" w:cs="宋体" w:hint="eastAsia"/>
          <w:szCs w:val="21"/>
        </w:rPr>
      </w:pPr>
      <w:r>
        <w:rPr>
          <w:rFonts w:ascii="宋体" w:hAnsi="宋体" w:cs="宋体" w:hint="eastAsia"/>
          <w:szCs w:val="21"/>
        </w:rPr>
        <w:t>1.中标人须提交的合</w:t>
      </w:r>
      <w:proofErr w:type="gramStart"/>
      <w:r>
        <w:rPr>
          <w:rFonts w:ascii="宋体" w:hAnsi="宋体" w:cs="宋体" w:hint="eastAsia"/>
          <w:szCs w:val="21"/>
        </w:rPr>
        <w:t>规</w:t>
      </w:r>
      <w:proofErr w:type="gramEnd"/>
      <w:r>
        <w:rPr>
          <w:rFonts w:ascii="宋体" w:hAnsi="宋体" w:cs="宋体" w:hint="eastAsia"/>
          <w:szCs w:val="21"/>
        </w:rPr>
        <w:t>性内控体系成果资料包括纸质文件和电子文件（格式按采购人需求提供），纸质文件（彩印）6套，电子文件（U盘）1套。成果资料必须签署齐全、图文清楚、图面清晰、资料完整。</w:t>
      </w:r>
    </w:p>
    <w:p w:rsidR="00A13E5C" w:rsidRDefault="00A13E5C" w:rsidP="00A13E5C">
      <w:pPr>
        <w:pStyle w:val="a5"/>
        <w:spacing w:line="400" w:lineRule="exact"/>
        <w:rPr>
          <w:rFonts w:ascii="宋体" w:hAnsi="宋体" w:cs="宋体"/>
          <w:szCs w:val="21"/>
        </w:rPr>
      </w:pPr>
      <w:r>
        <w:rPr>
          <w:rFonts w:ascii="宋体" w:hAnsi="宋体" w:cs="宋体" w:hint="eastAsia"/>
          <w:szCs w:val="21"/>
        </w:rPr>
        <w:t>2.其他详见合同模板条款要求。</w:t>
      </w:r>
    </w:p>
    <w:p w:rsidR="00A13E5C" w:rsidRDefault="00A13E5C" w:rsidP="00A13E5C"/>
    <w:p w:rsidR="00A13E5C" w:rsidRDefault="00A13E5C" w:rsidP="00A13E5C">
      <w:pPr>
        <w:pStyle w:val="2"/>
        <w:numPr>
          <w:ilvl w:val="0"/>
          <w:numId w:val="1"/>
        </w:numPr>
        <w:spacing w:before="0" w:after="0" w:line="360" w:lineRule="auto"/>
      </w:pPr>
      <w:bookmarkStart w:id="9" w:name="_Toc196470794"/>
      <w:r>
        <w:t>技术（服务）要求</w:t>
      </w:r>
      <w:bookmarkEnd w:id="8"/>
      <w:bookmarkEnd w:id="9"/>
    </w:p>
    <w:p w:rsidR="00A13E5C" w:rsidRDefault="00A13E5C" w:rsidP="00A13E5C">
      <w:pPr>
        <w:pStyle w:val="2"/>
        <w:rPr>
          <w:rFonts w:ascii="宋体" w:eastAsia="宋体" w:hAnsi="宋体" w:cs="宋体"/>
          <w:sz w:val="21"/>
          <w:szCs w:val="21"/>
        </w:rPr>
      </w:pPr>
      <w:bookmarkStart w:id="10" w:name="_Toc196470795"/>
      <w:r>
        <w:rPr>
          <w:rFonts w:ascii="宋体" w:eastAsia="宋体" w:hAnsi="宋体" w:cs="宋体" w:hint="eastAsia"/>
          <w:sz w:val="21"/>
          <w:szCs w:val="21"/>
        </w:rPr>
        <w:t>(</w:t>
      </w:r>
      <w:proofErr w:type="gramStart"/>
      <w:r>
        <w:rPr>
          <w:rFonts w:ascii="宋体" w:eastAsia="宋体" w:hAnsi="宋体" w:cs="宋体" w:hint="eastAsia"/>
          <w:sz w:val="21"/>
          <w:szCs w:val="21"/>
        </w:rPr>
        <w:t>一</w:t>
      </w:r>
      <w:proofErr w:type="gramEnd"/>
      <w:r>
        <w:rPr>
          <w:rFonts w:ascii="宋体" w:eastAsia="宋体" w:hAnsi="宋体" w:cs="宋体" w:hint="eastAsia"/>
          <w:sz w:val="21"/>
          <w:szCs w:val="21"/>
        </w:rPr>
        <w:t>) 服务项目清单</w:t>
      </w:r>
      <w:bookmarkEnd w:id="10"/>
    </w:p>
    <w:p w:rsidR="00A13E5C" w:rsidRDefault="00A13E5C" w:rsidP="00A13E5C">
      <w:pPr>
        <w:spacing w:line="400" w:lineRule="exact"/>
        <w:ind w:firstLine="420"/>
        <w:rPr>
          <w:rFonts w:ascii="宋体" w:hAnsi="宋体"/>
          <w:szCs w:val="21"/>
        </w:rPr>
      </w:pPr>
      <w:r>
        <w:rPr>
          <w:rFonts w:ascii="宋体" w:hAnsi="宋体" w:cs="宋体" w:hint="eastAsia"/>
          <w:szCs w:val="21"/>
        </w:rPr>
        <w:t>中标人需安排项目负责人与采购人进行对接，并按照采购人要求安排人员在规定时间内(3个月)完成医院内部控制建设工作。</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36"/>
        <w:gridCol w:w="3224"/>
        <w:gridCol w:w="1250"/>
        <w:gridCol w:w="3374"/>
      </w:tblGrid>
      <w:tr w:rsidR="00A13E5C" w:rsidTr="004E2F88">
        <w:trPr>
          <w:trHeight w:val="495"/>
        </w:trPr>
        <w:tc>
          <w:tcPr>
            <w:tcW w:w="936" w:type="dxa"/>
            <w:vAlign w:val="center"/>
          </w:tcPr>
          <w:p w:rsidR="00A13E5C" w:rsidRDefault="00A13E5C" w:rsidP="004E2F88">
            <w:pPr>
              <w:jc w:val="center"/>
              <w:rPr>
                <w:rFonts w:ascii="宋体" w:hAnsi="宋体"/>
                <w:szCs w:val="21"/>
              </w:rPr>
            </w:pPr>
            <w:r>
              <w:rPr>
                <w:rFonts w:ascii="宋体" w:hAnsi="宋体" w:cs="宋体" w:hint="eastAsia"/>
                <w:szCs w:val="21"/>
              </w:rPr>
              <w:t>序号</w:t>
            </w:r>
          </w:p>
        </w:tc>
        <w:tc>
          <w:tcPr>
            <w:tcW w:w="3224" w:type="dxa"/>
            <w:vAlign w:val="center"/>
          </w:tcPr>
          <w:p w:rsidR="00A13E5C" w:rsidRDefault="00A13E5C" w:rsidP="004E2F88">
            <w:pPr>
              <w:ind w:firstLine="420"/>
              <w:jc w:val="center"/>
              <w:rPr>
                <w:rFonts w:ascii="宋体" w:hAnsi="宋体"/>
                <w:szCs w:val="21"/>
              </w:rPr>
            </w:pPr>
            <w:r>
              <w:rPr>
                <w:rFonts w:ascii="宋体" w:hAnsi="宋体" w:cs="宋体" w:hint="eastAsia"/>
                <w:szCs w:val="21"/>
              </w:rPr>
              <w:t>项目名称</w:t>
            </w:r>
          </w:p>
        </w:tc>
        <w:tc>
          <w:tcPr>
            <w:tcW w:w="1250" w:type="dxa"/>
            <w:vAlign w:val="center"/>
          </w:tcPr>
          <w:p w:rsidR="00A13E5C" w:rsidRDefault="00A13E5C" w:rsidP="004E2F88">
            <w:pPr>
              <w:jc w:val="center"/>
              <w:rPr>
                <w:rFonts w:ascii="宋体" w:hAnsi="宋体"/>
                <w:szCs w:val="21"/>
              </w:rPr>
            </w:pPr>
            <w:r>
              <w:rPr>
                <w:rFonts w:ascii="宋体" w:hAnsi="宋体" w:cs="宋体" w:hint="eastAsia"/>
                <w:szCs w:val="21"/>
              </w:rPr>
              <w:t>数量</w:t>
            </w:r>
          </w:p>
        </w:tc>
        <w:tc>
          <w:tcPr>
            <w:tcW w:w="3374" w:type="dxa"/>
            <w:vAlign w:val="center"/>
          </w:tcPr>
          <w:p w:rsidR="00A13E5C" w:rsidRDefault="00A13E5C" w:rsidP="004E2F88">
            <w:pPr>
              <w:ind w:firstLine="420"/>
              <w:jc w:val="center"/>
              <w:rPr>
                <w:rFonts w:ascii="宋体" w:hAnsi="宋体"/>
                <w:szCs w:val="21"/>
              </w:rPr>
            </w:pPr>
            <w:r>
              <w:rPr>
                <w:rFonts w:ascii="宋体" w:hAnsi="宋体" w:cs="宋体" w:hint="eastAsia"/>
                <w:szCs w:val="21"/>
              </w:rPr>
              <w:t>服务期限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1</w:t>
            </w:r>
          </w:p>
        </w:tc>
        <w:tc>
          <w:tcPr>
            <w:tcW w:w="3224" w:type="dxa"/>
          </w:tcPr>
          <w:p w:rsidR="00A13E5C" w:rsidRDefault="00A13E5C" w:rsidP="004E2F88">
            <w:pPr>
              <w:ind w:firstLine="420"/>
              <w:rPr>
                <w:rFonts w:ascii="宋体" w:hAnsi="宋体"/>
                <w:szCs w:val="21"/>
              </w:rPr>
            </w:pPr>
            <w:r>
              <w:rPr>
                <w:rFonts w:ascii="宋体" w:hAnsi="宋体" w:cs="宋体" w:hint="eastAsia"/>
                <w:szCs w:val="21"/>
              </w:rPr>
              <w:t>尽职调查</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2</w:t>
            </w:r>
          </w:p>
        </w:tc>
        <w:tc>
          <w:tcPr>
            <w:tcW w:w="3224" w:type="dxa"/>
          </w:tcPr>
          <w:p w:rsidR="00A13E5C" w:rsidRDefault="00A13E5C" w:rsidP="004E2F88">
            <w:pPr>
              <w:ind w:firstLine="420"/>
              <w:rPr>
                <w:rFonts w:ascii="宋体" w:hAnsi="宋体"/>
                <w:szCs w:val="21"/>
              </w:rPr>
            </w:pPr>
            <w:r>
              <w:rPr>
                <w:rFonts w:ascii="宋体" w:hAnsi="宋体" w:cs="宋体" w:hint="eastAsia"/>
                <w:szCs w:val="21"/>
              </w:rPr>
              <w:t>制定优化方案</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3</w:t>
            </w:r>
          </w:p>
        </w:tc>
        <w:tc>
          <w:tcPr>
            <w:tcW w:w="3224" w:type="dxa"/>
          </w:tcPr>
          <w:p w:rsidR="00A13E5C" w:rsidRDefault="00A13E5C" w:rsidP="004E2F88">
            <w:pPr>
              <w:ind w:firstLine="420"/>
              <w:rPr>
                <w:rFonts w:ascii="宋体" w:hAnsi="宋体"/>
                <w:szCs w:val="21"/>
              </w:rPr>
            </w:pPr>
            <w:r>
              <w:rPr>
                <w:rFonts w:ascii="宋体" w:hAnsi="宋体" w:cs="宋体" w:hint="eastAsia"/>
                <w:szCs w:val="21"/>
              </w:rPr>
              <w:t>分步优化制度</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4</w:t>
            </w:r>
          </w:p>
        </w:tc>
        <w:tc>
          <w:tcPr>
            <w:tcW w:w="3224" w:type="dxa"/>
          </w:tcPr>
          <w:p w:rsidR="00A13E5C" w:rsidRDefault="00A13E5C" w:rsidP="004E2F88">
            <w:pPr>
              <w:ind w:firstLine="420"/>
              <w:rPr>
                <w:rFonts w:ascii="宋体" w:hAnsi="宋体"/>
                <w:szCs w:val="21"/>
              </w:rPr>
            </w:pPr>
            <w:r>
              <w:rPr>
                <w:rFonts w:ascii="宋体" w:hAnsi="宋体" w:cs="宋体" w:hint="eastAsia"/>
                <w:szCs w:val="21"/>
              </w:rPr>
              <w:t>流程梳理再造</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5</w:t>
            </w:r>
          </w:p>
        </w:tc>
        <w:tc>
          <w:tcPr>
            <w:tcW w:w="3224" w:type="dxa"/>
          </w:tcPr>
          <w:p w:rsidR="00A13E5C" w:rsidRDefault="00A13E5C" w:rsidP="004E2F88">
            <w:pPr>
              <w:ind w:firstLine="420"/>
              <w:rPr>
                <w:rFonts w:ascii="宋体" w:hAnsi="宋体"/>
                <w:szCs w:val="21"/>
              </w:rPr>
            </w:pPr>
            <w:r>
              <w:rPr>
                <w:rFonts w:ascii="宋体" w:hAnsi="宋体" w:cs="宋体" w:hint="eastAsia"/>
                <w:szCs w:val="21"/>
              </w:rPr>
              <w:t>表单绘制</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lastRenderedPageBreak/>
              <w:t>6</w:t>
            </w:r>
          </w:p>
        </w:tc>
        <w:tc>
          <w:tcPr>
            <w:tcW w:w="3224" w:type="dxa"/>
          </w:tcPr>
          <w:p w:rsidR="00A13E5C" w:rsidRDefault="00A13E5C" w:rsidP="004E2F88">
            <w:pPr>
              <w:ind w:firstLine="420"/>
              <w:rPr>
                <w:rFonts w:ascii="宋体" w:hAnsi="宋体"/>
                <w:szCs w:val="21"/>
              </w:rPr>
            </w:pPr>
            <w:r>
              <w:rPr>
                <w:rFonts w:ascii="宋体" w:hAnsi="宋体" w:cs="宋体" w:hint="eastAsia"/>
                <w:szCs w:val="21"/>
              </w:rPr>
              <w:t>制定优化方案</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7</w:t>
            </w:r>
          </w:p>
        </w:tc>
        <w:tc>
          <w:tcPr>
            <w:tcW w:w="3224" w:type="dxa"/>
          </w:tcPr>
          <w:p w:rsidR="00A13E5C" w:rsidRDefault="00A13E5C" w:rsidP="004E2F88">
            <w:pPr>
              <w:ind w:firstLine="420"/>
              <w:rPr>
                <w:rFonts w:ascii="宋体" w:hAnsi="宋体"/>
                <w:szCs w:val="21"/>
              </w:rPr>
            </w:pPr>
            <w:r>
              <w:rPr>
                <w:rFonts w:ascii="宋体" w:hAnsi="宋体" w:cs="宋体" w:hint="eastAsia"/>
                <w:szCs w:val="21"/>
              </w:rPr>
              <w:t>形成内控手册征求意见稿</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c>
          <w:tcPr>
            <w:tcW w:w="936" w:type="dxa"/>
          </w:tcPr>
          <w:p w:rsidR="00A13E5C" w:rsidRDefault="00A13E5C" w:rsidP="004E2F88">
            <w:pPr>
              <w:ind w:firstLine="420"/>
              <w:rPr>
                <w:rFonts w:ascii="宋体" w:hAnsi="宋体"/>
                <w:szCs w:val="21"/>
              </w:rPr>
            </w:pPr>
            <w:r>
              <w:rPr>
                <w:rFonts w:ascii="宋体" w:hAnsi="宋体" w:cs="宋体" w:hint="eastAsia"/>
                <w:szCs w:val="21"/>
              </w:rPr>
              <w:t>8</w:t>
            </w:r>
          </w:p>
        </w:tc>
        <w:tc>
          <w:tcPr>
            <w:tcW w:w="3224" w:type="dxa"/>
          </w:tcPr>
          <w:p w:rsidR="00A13E5C" w:rsidRDefault="00A13E5C" w:rsidP="004E2F88">
            <w:pPr>
              <w:ind w:firstLine="420"/>
              <w:rPr>
                <w:rFonts w:ascii="宋体" w:hAnsi="宋体"/>
                <w:szCs w:val="21"/>
              </w:rPr>
            </w:pPr>
            <w:r>
              <w:rPr>
                <w:rFonts w:ascii="宋体" w:hAnsi="宋体" w:cs="宋体" w:hint="eastAsia"/>
                <w:szCs w:val="21"/>
              </w:rPr>
              <w:t>定稿</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r w:rsidR="00A13E5C" w:rsidTr="004E2F88">
        <w:trPr>
          <w:trHeight w:val="219"/>
        </w:trPr>
        <w:tc>
          <w:tcPr>
            <w:tcW w:w="936" w:type="dxa"/>
          </w:tcPr>
          <w:p w:rsidR="00A13E5C" w:rsidRDefault="00A13E5C" w:rsidP="004E2F88">
            <w:pPr>
              <w:ind w:firstLine="420"/>
              <w:rPr>
                <w:rFonts w:ascii="宋体" w:hAnsi="宋体"/>
                <w:szCs w:val="21"/>
              </w:rPr>
            </w:pPr>
            <w:r>
              <w:rPr>
                <w:rFonts w:ascii="宋体" w:hAnsi="宋体" w:cs="宋体" w:hint="eastAsia"/>
                <w:szCs w:val="21"/>
              </w:rPr>
              <w:t>9</w:t>
            </w:r>
          </w:p>
        </w:tc>
        <w:tc>
          <w:tcPr>
            <w:tcW w:w="3224" w:type="dxa"/>
          </w:tcPr>
          <w:p w:rsidR="00A13E5C" w:rsidRDefault="00A13E5C" w:rsidP="004E2F88">
            <w:pPr>
              <w:ind w:firstLine="420"/>
              <w:rPr>
                <w:rFonts w:ascii="宋体" w:hAnsi="宋体"/>
                <w:szCs w:val="21"/>
              </w:rPr>
            </w:pPr>
            <w:r>
              <w:rPr>
                <w:rFonts w:ascii="宋体" w:hAnsi="宋体" w:cs="宋体" w:hint="eastAsia"/>
                <w:szCs w:val="21"/>
              </w:rPr>
              <w:t>举办内控专题培训</w:t>
            </w:r>
          </w:p>
        </w:tc>
        <w:tc>
          <w:tcPr>
            <w:tcW w:w="1250" w:type="dxa"/>
          </w:tcPr>
          <w:p w:rsidR="00A13E5C" w:rsidRDefault="00A13E5C" w:rsidP="004E2F88">
            <w:pPr>
              <w:ind w:firstLine="420"/>
              <w:rPr>
                <w:rFonts w:ascii="宋体" w:hAnsi="宋体"/>
                <w:szCs w:val="21"/>
              </w:rPr>
            </w:pPr>
            <w:r>
              <w:rPr>
                <w:rFonts w:ascii="宋体" w:hAnsi="宋体" w:cs="宋体" w:hint="eastAsia"/>
                <w:szCs w:val="21"/>
              </w:rPr>
              <w:t>1</w:t>
            </w:r>
          </w:p>
        </w:tc>
        <w:tc>
          <w:tcPr>
            <w:tcW w:w="3374" w:type="dxa"/>
            <w:vAlign w:val="center"/>
          </w:tcPr>
          <w:p w:rsidR="00A13E5C" w:rsidRDefault="00A13E5C" w:rsidP="004E2F88">
            <w:pPr>
              <w:jc w:val="center"/>
              <w:rPr>
                <w:rFonts w:ascii="宋体" w:hAnsi="宋体"/>
                <w:szCs w:val="21"/>
              </w:rPr>
            </w:pPr>
            <w:r>
              <w:rPr>
                <w:rFonts w:ascii="宋体" w:hAnsi="宋体" w:hint="eastAsia"/>
                <w:szCs w:val="21"/>
              </w:rPr>
              <w:t>合同签订后三个月内完成</w:t>
            </w:r>
          </w:p>
        </w:tc>
      </w:tr>
    </w:tbl>
    <w:p w:rsidR="00A13E5C" w:rsidRDefault="00A13E5C" w:rsidP="00A13E5C">
      <w:pPr>
        <w:pStyle w:val="2"/>
        <w:rPr>
          <w:rFonts w:ascii="宋体" w:eastAsia="宋体" w:hAnsi="宋体" w:cs="宋体"/>
          <w:sz w:val="21"/>
          <w:szCs w:val="21"/>
        </w:rPr>
      </w:pPr>
      <w:r>
        <w:rPr>
          <w:rFonts w:ascii="宋体" w:eastAsia="宋体" w:hAnsi="宋体" w:cs="宋体" w:hint="eastAsia"/>
          <w:sz w:val="21"/>
          <w:szCs w:val="21"/>
        </w:rPr>
        <w:t xml:space="preserve"> </w:t>
      </w:r>
      <w:bookmarkStart w:id="11" w:name="_Toc196470796"/>
      <w:r>
        <w:rPr>
          <w:rFonts w:ascii="宋体" w:eastAsia="宋体" w:hAnsi="宋体" w:cs="宋体" w:hint="eastAsia"/>
          <w:sz w:val="21"/>
          <w:szCs w:val="21"/>
        </w:rPr>
        <w:t>(二)</w:t>
      </w:r>
      <w:r>
        <w:rPr>
          <w:rFonts w:ascii="宋体" w:eastAsia="宋体" w:hAnsi="宋体" w:cs="宋体" w:hint="eastAsia"/>
          <w:bCs w:val="0"/>
          <w:sz w:val="21"/>
          <w:szCs w:val="21"/>
        </w:rPr>
        <w:t xml:space="preserve"> 项目管理和服务要求</w:t>
      </w:r>
      <w:bookmarkEnd w:id="11"/>
    </w:p>
    <w:p w:rsidR="00A13E5C" w:rsidRDefault="00A13E5C" w:rsidP="00A13E5C">
      <w:pPr>
        <w:spacing w:line="400" w:lineRule="exact"/>
        <w:ind w:firstLine="420"/>
        <w:rPr>
          <w:szCs w:val="21"/>
        </w:rPr>
      </w:pPr>
      <w:r>
        <w:rPr>
          <w:rFonts w:ascii="宋体" w:hAnsi="宋体" w:cs="宋体" w:hint="eastAsia"/>
          <w:szCs w:val="21"/>
        </w:rPr>
        <w:t>1. 梳理医院各项内控制度建设情况，包括：预算管理、收支业务管理、采购业务管理、资产管理、建设项目管理、合同管理、医疗业务管理、科研项目和临床试验项目管理、教学管理、信息系统管理、互联网诊疗管理、</w:t>
      </w:r>
      <w:proofErr w:type="gramStart"/>
      <w:r>
        <w:rPr>
          <w:rFonts w:ascii="宋体" w:hAnsi="宋体" w:cs="宋体" w:hint="eastAsia"/>
          <w:szCs w:val="21"/>
        </w:rPr>
        <w:t>医</w:t>
      </w:r>
      <w:proofErr w:type="gramEnd"/>
      <w:r>
        <w:rPr>
          <w:rFonts w:ascii="宋体" w:hAnsi="宋体" w:cs="宋体" w:hint="eastAsia"/>
          <w:szCs w:val="21"/>
        </w:rPr>
        <w:t>联体管理等有关方面，在此基础上做出现状调研和内控诊断，明晰制度流程和业务环节，对业务工作风险进行事前防范、事中控制、事后监督和纠正的动态过程和机制，提高内部管理水平和质量。</w:t>
      </w:r>
    </w:p>
    <w:p w:rsidR="00A13E5C" w:rsidRDefault="00A13E5C" w:rsidP="00A13E5C">
      <w:pPr>
        <w:spacing w:line="400" w:lineRule="exact"/>
        <w:ind w:firstLine="420"/>
        <w:rPr>
          <w:szCs w:val="21"/>
        </w:rPr>
      </w:pPr>
      <w:r>
        <w:rPr>
          <w:rFonts w:ascii="宋体" w:hAnsi="宋体" w:cs="宋体" w:hint="eastAsia"/>
          <w:szCs w:val="21"/>
        </w:rPr>
        <w:t>2. 在充分调研梳理的基础上，结合各部门意见，建立健全内控管理制度及细则，制定流程框架、流程图、流程说明、重点业务经费支出指南、关键岗位职责说明等。</w:t>
      </w:r>
    </w:p>
    <w:p w:rsidR="00A13E5C" w:rsidRDefault="00A13E5C" w:rsidP="00A13E5C">
      <w:pPr>
        <w:spacing w:line="400" w:lineRule="exact"/>
        <w:ind w:firstLine="420"/>
        <w:rPr>
          <w:szCs w:val="21"/>
        </w:rPr>
      </w:pPr>
      <w:r>
        <w:rPr>
          <w:rFonts w:ascii="宋体" w:hAnsi="宋体" w:cs="宋体" w:hint="eastAsia"/>
          <w:szCs w:val="21"/>
        </w:rPr>
        <w:t>3. 将优化完善后的制度、流程、表单等文档形成内部控制规范手册，作为指导开展内部控制工作的指引。按照内控手册概述、风险评估与内部控制方法、单位管理层面内部控制、业务层面内部控制、内部控制自我评价与监督等部分编制出具内部控制手册。</w:t>
      </w:r>
    </w:p>
    <w:p w:rsidR="00A13E5C" w:rsidRDefault="00A13E5C" w:rsidP="00A13E5C">
      <w:pPr>
        <w:spacing w:line="400" w:lineRule="exact"/>
        <w:ind w:firstLineChars="200" w:firstLine="420"/>
        <w:rPr>
          <w:rFonts w:ascii="宋体" w:hAnsi="宋体" w:cs="宋体" w:hint="eastAsia"/>
          <w:szCs w:val="21"/>
        </w:rPr>
      </w:pPr>
      <w:r>
        <w:rPr>
          <w:rFonts w:ascii="宋体" w:hAnsi="宋体" w:cs="宋体" w:hint="eastAsia"/>
          <w:szCs w:val="21"/>
        </w:rPr>
        <w:t>4. 负责内控制度的培训，包括内部控制先行培训，便于工作的配合开展；以及实施组织各部门业务人员和开展内部控制管理文件操作的实务培训及考核，确保制度程序落地实施。</w:t>
      </w:r>
    </w:p>
    <w:p w:rsidR="00A13E5C" w:rsidRDefault="00A13E5C" w:rsidP="00A13E5C">
      <w:pPr>
        <w:rPr>
          <w:rFonts w:hint="eastAsia"/>
        </w:rPr>
      </w:pPr>
    </w:p>
    <w:p w:rsidR="00A13E5C" w:rsidRDefault="00A13E5C" w:rsidP="00A13E5C">
      <w:pPr>
        <w:rPr>
          <w:rFonts w:hint="eastAsia"/>
        </w:rPr>
      </w:pPr>
    </w:p>
    <w:p w:rsidR="00A13E5C" w:rsidRDefault="00A13E5C" w:rsidP="00A13E5C">
      <w:pPr>
        <w:rPr>
          <w:rFonts w:hint="eastAsia"/>
        </w:rPr>
      </w:pPr>
    </w:p>
    <w:p w:rsidR="00A13E5C" w:rsidRPr="00A13E5C" w:rsidRDefault="00A13E5C" w:rsidP="00A13E5C"/>
    <w:p w:rsidR="00A13E5C" w:rsidRDefault="00A13E5C" w:rsidP="00A13E5C">
      <w:pPr>
        <w:pStyle w:val="3"/>
        <w:spacing w:line="240" w:lineRule="auto"/>
      </w:pPr>
      <w:r>
        <w:rPr>
          <w:rFonts w:ascii="宋体" w:cs="宋体" w:hint="eastAsia"/>
          <w:sz w:val="21"/>
          <w:szCs w:val="21"/>
          <w:lang w:val="zh-CN"/>
        </w:rPr>
        <w:t>《商务评议指标表》</w:t>
      </w:r>
      <w:r>
        <w:rPr>
          <w:rFonts w:ascii="宋体" w:hAnsi="宋体" w:hint="eastAsia"/>
          <w:sz w:val="21"/>
          <w:szCs w:val="21"/>
        </w:rPr>
        <w:t xml:space="preserve"> </w:t>
      </w:r>
    </w:p>
    <w:tbl>
      <w:tblPr>
        <w:tblW w:w="8750" w:type="dxa"/>
        <w:tblCellSpacing w:w="0" w:type="dxa"/>
        <w:tblInd w:w="15"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446"/>
        <w:gridCol w:w="1575"/>
        <w:gridCol w:w="716"/>
        <w:gridCol w:w="5440"/>
        <w:gridCol w:w="573"/>
      </w:tblGrid>
      <w:tr w:rsidR="00A13E5C" w:rsidTr="004E2F88">
        <w:trPr>
          <w:trHeight w:val="385"/>
          <w:tblCellSpacing w:w="0" w:type="dxa"/>
        </w:trPr>
        <w:tc>
          <w:tcPr>
            <w:tcW w:w="446" w:type="dxa"/>
            <w:tcBorders>
              <w:top w:val="outset" w:sz="6" w:space="0" w:color="DDDDDD"/>
              <w:left w:val="outset" w:sz="6" w:space="0" w:color="DDDDDD"/>
              <w:bottom w:val="outset" w:sz="6" w:space="0" w:color="DDDDDD"/>
              <w:right w:val="outset" w:sz="6" w:space="0" w:color="auto"/>
            </w:tcBorders>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序号</w:t>
            </w:r>
          </w:p>
        </w:tc>
        <w:tc>
          <w:tcPr>
            <w:tcW w:w="1575" w:type="dxa"/>
            <w:tcBorders>
              <w:top w:val="outset" w:sz="6" w:space="0" w:color="DDDDDD"/>
              <w:left w:val="outset" w:sz="6" w:space="0" w:color="auto"/>
              <w:bottom w:val="outset" w:sz="6" w:space="0" w:color="DDDDDD"/>
              <w:right w:val="outset" w:sz="6" w:space="0" w:color="auto"/>
            </w:tcBorders>
            <w:shd w:val="clear" w:color="auto" w:fill="EEEEEE"/>
            <w:vAlign w:val="center"/>
          </w:tcPr>
          <w:p w:rsidR="00A13E5C" w:rsidRDefault="00A13E5C" w:rsidP="004E2F88">
            <w:pPr>
              <w:spacing w:line="400" w:lineRule="exact"/>
              <w:ind w:left="90"/>
              <w:jc w:val="center"/>
              <w:rPr>
                <w:rFonts w:ascii="宋体" w:hAnsi="宋体"/>
                <w:szCs w:val="21"/>
              </w:rPr>
            </w:pPr>
            <w:r>
              <w:rPr>
                <w:rFonts w:ascii="宋体" w:hAnsi="宋体"/>
                <w:szCs w:val="21"/>
              </w:rPr>
              <w:t>内容</w:t>
            </w:r>
          </w:p>
        </w:tc>
        <w:tc>
          <w:tcPr>
            <w:tcW w:w="716" w:type="dxa"/>
            <w:tcBorders>
              <w:top w:val="outset" w:sz="6" w:space="0" w:color="DDDDDD"/>
              <w:left w:val="outset" w:sz="6" w:space="0" w:color="auto"/>
              <w:bottom w:val="outset" w:sz="6" w:space="0" w:color="DDDDDD"/>
              <w:right w:val="outset" w:sz="6" w:space="0" w:color="auto"/>
            </w:tcBorders>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分值</w:t>
            </w:r>
          </w:p>
        </w:tc>
        <w:tc>
          <w:tcPr>
            <w:tcW w:w="5440" w:type="dxa"/>
            <w:tcBorders>
              <w:top w:val="outset" w:sz="6" w:space="0" w:color="DDDDDD"/>
              <w:left w:val="outset" w:sz="6" w:space="0" w:color="auto"/>
              <w:bottom w:val="outset" w:sz="6" w:space="0" w:color="DDDDDD"/>
              <w:right w:val="outset" w:sz="6" w:space="0" w:color="DDDDDD"/>
            </w:tcBorders>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评分标准</w:t>
            </w:r>
          </w:p>
        </w:tc>
        <w:tc>
          <w:tcPr>
            <w:tcW w:w="57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评标</w:t>
            </w:r>
          </w:p>
          <w:p w:rsidR="00A13E5C" w:rsidRDefault="00A13E5C" w:rsidP="004E2F88">
            <w:pPr>
              <w:spacing w:line="400" w:lineRule="exact"/>
              <w:jc w:val="center"/>
              <w:rPr>
                <w:rFonts w:ascii="宋体" w:hAnsi="宋体"/>
                <w:szCs w:val="21"/>
              </w:rPr>
            </w:pPr>
            <w:r>
              <w:rPr>
                <w:rFonts w:ascii="宋体" w:hAnsi="宋体"/>
                <w:szCs w:val="21"/>
              </w:rPr>
              <w:t>得分</w:t>
            </w: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1</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投标人通过相关认证情况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3</w:t>
            </w:r>
          </w:p>
        </w:tc>
        <w:tc>
          <w:tcPr>
            <w:tcW w:w="5440" w:type="dxa"/>
            <w:tcBorders>
              <w:top w:val="outset" w:sz="6" w:space="0" w:color="DDDDDD"/>
              <w:left w:val="outset" w:sz="6" w:space="0" w:color="auto"/>
              <w:right w:val="outset" w:sz="6" w:space="0" w:color="DDDDDD"/>
            </w:tcBorders>
            <w:vAlign w:val="center"/>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投标人具备质量管理体系认证，得3分。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（二）评分依据：</w:t>
            </w:r>
          </w:p>
          <w:p w:rsidR="00A13E5C" w:rsidRDefault="00A13E5C" w:rsidP="004E2F88">
            <w:pPr>
              <w:spacing w:line="400" w:lineRule="exact"/>
              <w:ind w:firstLine="420"/>
              <w:rPr>
                <w:rFonts w:ascii="宋体" w:hAnsi="宋体"/>
                <w:szCs w:val="21"/>
              </w:rPr>
            </w:pPr>
            <w:r>
              <w:rPr>
                <w:rFonts w:ascii="宋体" w:hAnsi="宋体" w:cs="宋体" w:hint="eastAsia"/>
                <w:szCs w:val="21"/>
              </w:rPr>
              <w:t>要求提供有效的认证证书扫描件和</w:t>
            </w:r>
            <w:r>
              <w:rPr>
                <w:rFonts w:ascii="宋体" w:cs="宋体" w:hint="eastAsia"/>
                <w:szCs w:val="21"/>
              </w:rPr>
              <w:t>国家认证认可监督管理委员会官方网站（http://www.cnca.gov.cn/）的查询记录截图</w:t>
            </w:r>
            <w:r>
              <w:rPr>
                <w:rFonts w:ascii="宋体" w:hAnsi="宋体" w:cs="宋体" w:hint="eastAsia"/>
                <w:szCs w:val="21"/>
              </w:rPr>
              <w:t>作为得分依据，</w:t>
            </w:r>
            <w:r>
              <w:rPr>
                <w:rFonts w:ascii="宋体" w:cs="宋体" w:hint="eastAsia"/>
                <w:szCs w:val="21"/>
              </w:rPr>
              <w:t>认证证书如已到年检期限的，需提供年检贴标的证书扫描件或国家认证认可监督管理委员会官方网站（http://www.cnca.gov.cn/）的年审截图）。</w:t>
            </w:r>
            <w:r>
              <w:rPr>
                <w:rFonts w:ascii="宋体" w:hAnsi="宋体" w:cs="宋体" w:hint="eastAsia"/>
                <w:szCs w:val="21"/>
              </w:rPr>
              <w:t>评分中出现无证明资料或专家无法凭所提供资料判断是否得分</w:t>
            </w:r>
            <w:r>
              <w:rPr>
                <w:rFonts w:ascii="宋体" w:hAnsi="宋体" w:cs="宋体" w:hint="eastAsia"/>
                <w:szCs w:val="21"/>
              </w:rPr>
              <w:lastRenderedPageBreak/>
              <w:t>的情况，一律作不得分处理。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lastRenderedPageBreak/>
              <w:t>2</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投标人同类项目业绩情况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15</w:t>
            </w:r>
          </w:p>
        </w:tc>
        <w:tc>
          <w:tcPr>
            <w:tcW w:w="5440" w:type="dxa"/>
            <w:tcBorders>
              <w:top w:val="outset" w:sz="6" w:space="0" w:color="DDDDDD"/>
              <w:left w:val="outset" w:sz="6" w:space="0" w:color="auto"/>
              <w:right w:val="outset" w:sz="6" w:space="0" w:color="DDDDDD"/>
            </w:tcBorders>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1. 投标人具有行政事业单位内控报告和内控风险评估咨询服务经验的，每个得2分；</w:t>
            </w:r>
          </w:p>
          <w:p w:rsidR="00A13E5C" w:rsidRDefault="00A13E5C" w:rsidP="004E2F88">
            <w:pPr>
              <w:spacing w:line="400" w:lineRule="exact"/>
              <w:ind w:firstLine="420"/>
              <w:rPr>
                <w:rFonts w:ascii="宋体" w:hAnsi="宋体"/>
                <w:szCs w:val="21"/>
              </w:rPr>
            </w:pPr>
            <w:r>
              <w:rPr>
                <w:rFonts w:ascii="宋体" w:hAnsi="宋体" w:cs="宋体" w:hint="eastAsia"/>
                <w:szCs w:val="21"/>
              </w:rPr>
              <w:t>2.具有公立医院审计服务或内控体系建设咨询服务经验的每个得3分。</w:t>
            </w:r>
          </w:p>
          <w:p w:rsidR="00A13E5C" w:rsidRPr="009F0D7D" w:rsidRDefault="00A13E5C" w:rsidP="004E2F88">
            <w:pPr>
              <w:spacing w:line="400" w:lineRule="exact"/>
              <w:ind w:firstLine="420"/>
              <w:rPr>
                <w:rFonts w:ascii="宋体" w:hAnsi="宋体"/>
                <w:szCs w:val="21"/>
              </w:rPr>
            </w:pPr>
            <w:r w:rsidRPr="009F0D7D">
              <w:rPr>
                <w:rFonts w:ascii="宋体" w:hAnsi="宋体" w:cs="宋体" w:hint="eastAsia"/>
                <w:szCs w:val="21"/>
              </w:rPr>
              <w:t>3.医院审计或咨询服务履约评价为优秀或满意的，每个得5分；</w:t>
            </w:r>
          </w:p>
          <w:p w:rsidR="00A13E5C" w:rsidRDefault="00A13E5C" w:rsidP="004E2F88">
            <w:pPr>
              <w:spacing w:line="400" w:lineRule="exact"/>
              <w:ind w:firstLine="420"/>
              <w:rPr>
                <w:rFonts w:ascii="宋体" w:hAnsi="宋体"/>
                <w:szCs w:val="21"/>
              </w:rPr>
            </w:pPr>
            <w:r>
              <w:rPr>
                <w:rFonts w:ascii="宋体" w:hAnsi="宋体" w:cs="宋体" w:hint="eastAsia"/>
                <w:szCs w:val="21"/>
              </w:rPr>
              <w:t xml:space="preserve"> 以上合计不超过15分。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（二）评分依据：</w:t>
            </w:r>
          </w:p>
          <w:p w:rsidR="00A13E5C" w:rsidRPr="00EC12A0" w:rsidRDefault="00A13E5C" w:rsidP="004E2F88">
            <w:pPr>
              <w:spacing w:line="400" w:lineRule="exact"/>
              <w:ind w:firstLine="420"/>
              <w:rPr>
                <w:rFonts w:ascii="宋体" w:hAnsi="宋体"/>
                <w:szCs w:val="21"/>
              </w:rPr>
            </w:pPr>
            <w:r>
              <w:rPr>
                <w:rFonts w:ascii="宋体" w:hAnsi="宋体" w:cs="宋体" w:hint="eastAsia"/>
                <w:szCs w:val="21"/>
              </w:rPr>
              <w:t>1.第1、2提供合同关键信息；第3提供</w:t>
            </w:r>
            <w:r w:rsidRPr="00EC12A0">
              <w:rPr>
                <w:rFonts w:ascii="宋体" w:hAnsi="宋体" w:cs="宋体" w:hint="eastAsia"/>
                <w:szCs w:val="21"/>
              </w:rPr>
              <w:t>履约评价。</w:t>
            </w:r>
          </w:p>
          <w:p w:rsidR="00A13E5C" w:rsidRDefault="00A13E5C" w:rsidP="004E2F88">
            <w:pPr>
              <w:spacing w:line="400" w:lineRule="exact"/>
              <w:ind w:firstLine="420"/>
              <w:rPr>
                <w:rFonts w:ascii="宋体" w:hAnsi="宋体"/>
                <w:szCs w:val="21"/>
              </w:rPr>
            </w:pPr>
            <w:r>
              <w:rPr>
                <w:rFonts w:ascii="宋体" w:hAnsi="宋体" w:cs="宋体" w:hint="eastAsia"/>
                <w:szCs w:val="21"/>
              </w:rPr>
              <w:t>2.通过合同关键信息无法判断是否得分的，还须同时提供能证明得分的其它证明资料，如项目报告或合同甲方出具的证明文件等。</w:t>
            </w:r>
          </w:p>
          <w:p w:rsidR="00A13E5C" w:rsidRDefault="00A13E5C" w:rsidP="004E2F88">
            <w:pPr>
              <w:spacing w:line="400" w:lineRule="exact"/>
              <w:ind w:firstLine="420"/>
              <w:rPr>
                <w:rFonts w:ascii="宋体" w:hAnsi="宋体"/>
                <w:szCs w:val="21"/>
              </w:rPr>
            </w:pPr>
            <w:r>
              <w:rPr>
                <w:rFonts w:ascii="宋体" w:hAnsi="宋体" w:cs="宋体" w:hint="eastAsia"/>
                <w:szCs w:val="21"/>
              </w:rPr>
              <w:t>3.以上资料均要求提供扫描件，原件备查。评分中出现无证明资料或专家无法凭所提供资料判断是否得分的情况，一律作不得分处理。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3</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获奖情况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2</w:t>
            </w:r>
          </w:p>
        </w:tc>
        <w:tc>
          <w:tcPr>
            <w:tcW w:w="5440" w:type="dxa"/>
            <w:tcBorders>
              <w:top w:val="outset" w:sz="6" w:space="0" w:color="DDDDDD"/>
              <w:left w:val="outset" w:sz="6" w:space="0" w:color="auto"/>
              <w:right w:val="outset" w:sz="6" w:space="0" w:color="DDDDDD"/>
            </w:tcBorders>
            <w:vAlign w:val="center"/>
          </w:tcPr>
          <w:p w:rsidR="00A13E5C" w:rsidRDefault="00A13E5C" w:rsidP="004E2F88">
            <w:pPr>
              <w:spacing w:line="400" w:lineRule="exact"/>
              <w:ind w:firstLine="420"/>
              <w:rPr>
                <w:rFonts w:ascii="宋体" w:hAnsi="宋体"/>
                <w:szCs w:val="21"/>
              </w:rPr>
            </w:pPr>
            <w:r>
              <w:rPr>
                <w:rFonts w:ascii="宋体" w:hAnsi="宋体" w:hint="eastAsia"/>
                <w:szCs w:val="21"/>
              </w:rPr>
              <w:t>（一）评分内容：</w:t>
            </w:r>
          </w:p>
          <w:p w:rsidR="00A13E5C" w:rsidRDefault="00A13E5C" w:rsidP="004E2F88">
            <w:pPr>
              <w:spacing w:line="400" w:lineRule="exact"/>
              <w:ind w:firstLine="420"/>
              <w:rPr>
                <w:rFonts w:ascii="宋体" w:hAnsi="宋体" w:hint="eastAsia"/>
                <w:szCs w:val="21"/>
              </w:rPr>
            </w:pPr>
            <w:r>
              <w:rPr>
                <w:rFonts w:ascii="宋体" w:hAnsi="宋体" w:hint="eastAsia"/>
                <w:szCs w:val="21"/>
              </w:rPr>
              <w:t>1、投标人近3年（以投标截止日前推，以获奖时间为准）医院内控课题相关研究成果获得市级或以上行业主管部门或行业协会颁发奖项，得2分，没有不得分。</w:t>
            </w:r>
          </w:p>
          <w:p w:rsidR="00A13E5C" w:rsidRDefault="00A13E5C" w:rsidP="004E2F88">
            <w:pPr>
              <w:spacing w:line="400" w:lineRule="exact"/>
              <w:ind w:firstLine="420"/>
              <w:rPr>
                <w:rFonts w:ascii="宋体" w:hAnsi="宋体"/>
                <w:szCs w:val="21"/>
              </w:rPr>
            </w:pPr>
            <w:r>
              <w:rPr>
                <w:rFonts w:ascii="宋体" w:hAnsi="宋体" w:hint="eastAsia"/>
                <w:szCs w:val="21"/>
              </w:rPr>
              <w:t>（二）评分依据：</w:t>
            </w:r>
          </w:p>
          <w:p w:rsidR="00A13E5C" w:rsidRDefault="00A13E5C" w:rsidP="004E2F88">
            <w:pPr>
              <w:spacing w:line="400" w:lineRule="exact"/>
              <w:ind w:firstLine="420"/>
              <w:rPr>
                <w:rFonts w:ascii="宋体" w:hAnsi="宋体"/>
                <w:szCs w:val="21"/>
              </w:rPr>
            </w:pPr>
            <w:r>
              <w:rPr>
                <w:rFonts w:ascii="宋体" w:hAnsi="宋体" w:hint="eastAsia"/>
                <w:szCs w:val="21"/>
              </w:rPr>
              <w:t>1.要求提供相关获奖证书复印件（体现成员名字和课题研究名称）作为得分依据。</w:t>
            </w:r>
          </w:p>
          <w:p w:rsidR="00A13E5C" w:rsidRDefault="00A13E5C" w:rsidP="004E2F88">
            <w:pPr>
              <w:spacing w:line="400" w:lineRule="exact"/>
              <w:ind w:firstLine="420"/>
              <w:rPr>
                <w:rFonts w:ascii="宋体" w:hAnsi="宋体"/>
                <w:szCs w:val="21"/>
              </w:rPr>
            </w:pPr>
            <w:r>
              <w:rPr>
                <w:rFonts w:ascii="宋体" w:hAnsi="宋体" w:hint="eastAsia"/>
                <w:szCs w:val="21"/>
              </w:rPr>
              <w:t>2.以上资料均要求提供扫描件（或官方网站截图），原件备查。评分中出现无证明资料或专家无法凭所提供资料判断是否得分的情况，一律作不得分处理。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4</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拟安排的项目负责人情况（仅限一人）</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10</w:t>
            </w:r>
          </w:p>
        </w:tc>
        <w:tc>
          <w:tcPr>
            <w:tcW w:w="5440" w:type="dxa"/>
            <w:tcBorders>
              <w:top w:val="outset" w:sz="6" w:space="0" w:color="DDDDDD"/>
              <w:left w:val="outset" w:sz="6" w:space="0" w:color="auto"/>
              <w:right w:val="outset" w:sz="6" w:space="0" w:color="DDDDDD"/>
            </w:tcBorders>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1.项目负责人具有注册会计师证书，得5分；</w:t>
            </w:r>
          </w:p>
          <w:p w:rsidR="00A13E5C" w:rsidRDefault="00A13E5C" w:rsidP="004E2F88">
            <w:pPr>
              <w:spacing w:line="400" w:lineRule="exact"/>
              <w:ind w:firstLine="420"/>
              <w:rPr>
                <w:rFonts w:ascii="宋体" w:hAnsi="宋体"/>
                <w:szCs w:val="21"/>
              </w:rPr>
            </w:pPr>
            <w:r>
              <w:rPr>
                <w:rFonts w:ascii="宋体" w:hAnsi="宋体" w:cs="宋体" w:hint="eastAsia"/>
                <w:szCs w:val="21"/>
              </w:rPr>
              <w:t>2.项目负责人近三年负责过公立医院审计或咨询服务项目，履约评价为优秀（或满意）的，得5分。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（二）评分依据：</w:t>
            </w:r>
          </w:p>
          <w:p w:rsidR="00A13E5C" w:rsidRDefault="00A13E5C" w:rsidP="004E2F88">
            <w:pPr>
              <w:spacing w:line="400" w:lineRule="exact"/>
              <w:ind w:firstLine="420"/>
              <w:rPr>
                <w:rFonts w:ascii="宋体" w:hAnsi="宋体"/>
                <w:szCs w:val="21"/>
              </w:rPr>
            </w:pPr>
            <w:r>
              <w:rPr>
                <w:rFonts w:ascii="宋体" w:hAnsi="宋体" w:cs="宋体" w:hint="eastAsia"/>
                <w:szCs w:val="21"/>
              </w:rPr>
              <w:t>1.要求提供投标人相关证明资料作为得分依据；</w:t>
            </w:r>
          </w:p>
          <w:p w:rsidR="00A13E5C" w:rsidRPr="00E656F6" w:rsidRDefault="00A13E5C" w:rsidP="004E2F88">
            <w:pPr>
              <w:spacing w:line="400" w:lineRule="exact"/>
              <w:ind w:firstLine="420"/>
              <w:rPr>
                <w:rFonts w:ascii="宋体" w:hAnsi="宋体"/>
                <w:szCs w:val="21"/>
              </w:rPr>
            </w:pPr>
            <w:r>
              <w:rPr>
                <w:rFonts w:ascii="宋体" w:hAnsi="宋体" w:cs="宋体" w:hint="eastAsia"/>
                <w:szCs w:val="21"/>
              </w:rPr>
              <w:t>2. 项目负责人</w:t>
            </w:r>
            <w:r w:rsidRPr="00E656F6">
              <w:rPr>
                <w:rFonts w:ascii="宋体" w:hAnsi="宋体" w:cs="宋体" w:hint="eastAsia"/>
                <w:szCs w:val="21"/>
              </w:rPr>
              <w:t>近一个月（开标当月往前推一个月，由</w:t>
            </w:r>
            <w:r w:rsidRPr="00E656F6">
              <w:rPr>
                <w:rFonts w:ascii="宋体" w:hAnsi="宋体" w:cs="宋体" w:hint="eastAsia"/>
                <w:szCs w:val="21"/>
              </w:rPr>
              <w:lastRenderedPageBreak/>
              <w:t>于社保部门原因最近一个月的</w:t>
            </w:r>
            <w:proofErr w:type="gramStart"/>
            <w:r w:rsidRPr="00E656F6">
              <w:rPr>
                <w:rFonts w:ascii="宋体" w:hAnsi="宋体" w:cs="宋体" w:hint="eastAsia"/>
                <w:szCs w:val="21"/>
              </w:rPr>
              <w:t>社保证明</w:t>
            </w:r>
            <w:proofErr w:type="gramEnd"/>
            <w:r w:rsidRPr="00E656F6">
              <w:rPr>
                <w:rFonts w:ascii="宋体" w:hAnsi="宋体" w:cs="宋体" w:hint="eastAsia"/>
                <w:szCs w:val="21"/>
              </w:rPr>
              <w:t>无法提供的可往前顺延一个月）的</w:t>
            </w:r>
            <w:proofErr w:type="gramStart"/>
            <w:r w:rsidRPr="00E656F6">
              <w:rPr>
                <w:rFonts w:ascii="宋体" w:hAnsi="宋体" w:cs="宋体" w:hint="eastAsia"/>
                <w:szCs w:val="21"/>
              </w:rPr>
              <w:t>社保证明</w:t>
            </w:r>
            <w:proofErr w:type="gramEnd"/>
            <w:r w:rsidRPr="00E656F6">
              <w:rPr>
                <w:rFonts w:ascii="宋体" w:hAnsi="宋体" w:cs="宋体" w:hint="eastAsia"/>
                <w:szCs w:val="21"/>
              </w:rPr>
              <w:t>作为本单位员工的证明依据。注：如供应商为新成立单位且成立时间不足一个月的，可提供加盖公章的情况说明。如为退休返聘人员则提供劳动合同或返聘协议。</w:t>
            </w:r>
          </w:p>
          <w:p w:rsidR="00A13E5C" w:rsidRDefault="00A13E5C" w:rsidP="004E2F88">
            <w:pPr>
              <w:spacing w:line="400" w:lineRule="exact"/>
              <w:ind w:firstLine="420"/>
              <w:rPr>
                <w:rFonts w:ascii="宋体" w:hAnsi="宋体"/>
                <w:szCs w:val="21"/>
              </w:rPr>
            </w:pPr>
            <w:r>
              <w:rPr>
                <w:rFonts w:ascii="宋体" w:hAnsi="宋体" w:cs="宋体" w:hint="eastAsia"/>
                <w:szCs w:val="21"/>
              </w:rPr>
              <w:t>3.以上资料均要求提供扫描件（或官方网站截图），原件备查。评分中出现无证明资料或专家无法凭所提供资料判断是否得分的情况，一律作不得分处理。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lastRenderedPageBreak/>
              <w:t>5</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拟安排的项目主要团队成员（主要技术人员）情况（项目负责人除外）</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5</w:t>
            </w:r>
          </w:p>
        </w:tc>
        <w:tc>
          <w:tcPr>
            <w:tcW w:w="5440" w:type="dxa"/>
            <w:tcBorders>
              <w:top w:val="outset" w:sz="6" w:space="0" w:color="DDDDDD"/>
              <w:left w:val="outset" w:sz="6" w:space="0" w:color="auto"/>
              <w:right w:val="outset" w:sz="6" w:space="0" w:color="DDDDDD"/>
            </w:tcBorders>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1.项目成员（</w:t>
            </w:r>
            <w:proofErr w:type="gramStart"/>
            <w:r>
              <w:rPr>
                <w:rFonts w:ascii="宋体" w:hAnsi="宋体" w:cs="宋体" w:hint="eastAsia"/>
                <w:szCs w:val="21"/>
              </w:rPr>
              <w:t>除项目</w:t>
            </w:r>
            <w:proofErr w:type="gramEnd"/>
            <w:r>
              <w:rPr>
                <w:rFonts w:ascii="宋体" w:hAnsi="宋体" w:cs="宋体" w:hint="eastAsia"/>
                <w:szCs w:val="21"/>
              </w:rPr>
              <w:t>负责人外）持有中级会计师职称证书的，得2分；</w:t>
            </w:r>
          </w:p>
          <w:p w:rsidR="00A13E5C" w:rsidRDefault="00A13E5C" w:rsidP="004E2F88">
            <w:pPr>
              <w:spacing w:line="400" w:lineRule="exact"/>
              <w:ind w:firstLine="420"/>
              <w:rPr>
                <w:rFonts w:ascii="宋体" w:hAnsi="宋体"/>
                <w:szCs w:val="21"/>
              </w:rPr>
            </w:pPr>
            <w:r>
              <w:rPr>
                <w:rFonts w:ascii="宋体" w:hAnsi="宋体" w:cs="宋体" w:hint="eastAsia"/>
                <w:szCs w:val="21"/>
              </w:rPr>
              <w:t>2. 项目成员（</w:t>
            </w:r>
            <w:proofErr w:type="gramStart"/>
            <w:r>
              <w:rPr>
                <w:rFonts w:ascii="宋体" w:hAnsi="宋体" w:cs="宋体" w:hint="eastAsia"/>
                <w:szCs w:val="21"/>
              </w:rPr>
              <w:t>除项目</w:t>
            </w:r>
            <w:proofErr w:type="gramEnd"/>
            <w:r>
              <w:rPr>
                <w:rFonts w:ascii="宋体" w:hAnsi="宋体" w:cs="宋体" w:hint="eastAsia"/>
                <w:szCs w:val="21"/>
              </w:rPr>
              <w:t>负责人外）负责公立医院审计或咨询相关项目履约评价为优秀（或满意）的，得3分；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（二）评分依据：</w:t>
            </w:r>
          </w:p>
          <w:p w:rsidR="00A13E5C" w:rsidRPr="00E656F6" w:rsidRDefault="00A13E5C" w:rsidP="004E2F88">
            <w:pPr>
              <w:spacing w:line="400" w:lineRule="exact"/>
              <w:ind w:firstLine="420"/>
              <w:rPr>
                <w:rFonts w:ascii="宋体" w:hAnsi="宋体"/>
                <w:szCs w:val="21"/>
              </w:rPr>
            </w:pPr>
            <w:r>
              <w:rPr>
                <w:rFonts w:ascii="宋体" w:hAnsi="宋体" w:cs="宋体" w:hint="eastAsia"/>
                <w:szCs w:val="21"/>
              </w:rPr>
              <w:t>1.要求提</w:t>
            </w:r>
            <w:r w:rsidRPr="00E656F6">
              <w:rPr>
                <w:rFonts w:ascii="宋体" w:hAnsi="宋体" w:cs="宋体" w:hint="eastAsia"/>
                <w:szCs w:val="21"/>
              </w:rPr>
              <w:t>供投标人相关职称证书、履约评价、项目成员近一个月（开标当月往前推一个月，由于社保部门原因最近一个月的</w:t>
            </w:r>
            <w:proofErr w:type="gramStart"/>
            <w:r w:rsidRPr="00E656F6">
              <w:rPr>
                <w:rFonts w:ascii="宋体" w:hAnsi="宋体" w:cs="宋体" w:hint="eastAsia"/>
                <w:szCs w:val="21"/>
              </w:rPr>
              <w:t>社保证明</w:t>
            </w:r>
            <w:proofErr w:type="gramEnd"/>
            <w:r w:rsidRPr="00E656F6">
              <w:rPr>
                <w:rFonts w:ascii="宋体" w:hAnsi="宋体" w:cs="宋体" w:hint="eastAsia"/>
                <w:szCs w:val="21"/>
              </w:rPr>
              <w:t>无法提供的可往前顺延一个月）的</w:t>
            </w:r>
            <w:proofErr w:type="gramStart"/>
            <w:r w:rsidRPr="00E656F6">
              <w:rPr>
                <w:rFonts w:ascii="宋体" w:hAnsi="宋体" w:cs="宋体" w:hint="eastAsia"/>
                <w:szCs w:val="21"/>
              </w:rPr>
              <w:t>社保证明</w:t>
            </w:r>
            <w:proofErr w:type="gramEnd"/>
            <w:r w:rsidRPr="00E656F6">
              <w:rPr>
                <w:rFonts w:ascii="宋体" w:hAnsi="宋体" w:cs="宋体" w:hint="eastAsia"/>
                <w:szCs w:val="21"/>
              </w:rPr>
              <w:t>作为本单位员工的证明依据。注：如供应商为新成立单位且成立时间不足一个月的，可提供加盖公章的情况说明。如为退休返聘人员则提供劳动合同或返聘协议。</w:t>
            </w:r>
          </w:p>
          <w:p w:rsidR="00A13E5C" w:rsidRDefault="00A13E5C" w:rsidP="004E2F88">
            <w:pPr>
              <w:spacing w:line="400" w:lineRule="exact"/>
              <w:ind w:firstLine="420"/>
              <w:rPr>
                <w:rFonts w:ascii="宋体" w:hAnsi="宋体"/>
                <w:szCs w:val="21"/>
              </w:rPr>
            </w:pPr>
            <w:r w:rsidRPr="00467CAC">
              <w:rPr>
                <w:rFonts w:ascii="宋体" w:hAnsi="宋体" w:cs="宋体" w:hint="eastAsia"/>
                <w:szCs w:val="21"/>
              </w:rPr>
              <w:t>2.以上资料均要求提供扫描件（或官方</w:t>
            </w:r>
            <w:r>
              <w:rPr>
                <w:rFonts w:ascii="宋体" w:hAnsi="宋体" w:cs="宋体" w:hint="eastAsia"/>
                <w:szCs w:val="21"/>
              </w:rPr>
              <w:t>网站截图），原件备查。评分中出现无证明资料或专家无法凭所提供资料判断是否得分的情况，一律作不得分处理。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t>5</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拥有注册会计师人数情况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5</w:t>
            </w:r>
          </w:p>
        </w:tc>
        <w:tc>
          <w:tcPr>
            <w:tcW w:w="5440" w:type="dxa"/>
            <w:tcBorders>
              <w:top w:val="outset" w:sz="6" w:space="0" w:color="DDDDDD"/>
              <w:left w:val="outset" w:sz="6" w:space="0" w:color="auto"/>
              <w:right w:val="outset" w:sz="6" w:space="0" w:color="DDDDDD"/>
            </w:tcBorders>
            <w:vAlign w:val="center"/>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投标人具有注册会计师证书的人员，人数＜10人的，得0分；10人≤人数＜15人的，得1分；15人≤人数＜50人的，得2分；人数≥50人的，得5分。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（二）评分依据：</w:t>
            </w:r>
          </w:p>
          <w:p w:rsidR="00A13E5C" w:rsidRDefault="00A13E5C" w:rsidP="004E2F88">
            <w:pPr>
              <w:spacing w:line="400" w:lineRule="exact"/>
              <w:ind w:firstLine="420"/>
              <w:rPr>
                <w:rFonts w:ascii="宋体" w:hAnsi="宋体"/>
                <w:szCs w:val="21"/>
              </w:rPr>
            </w:pPr>
            <w:r>
              <w:rPr>
                <w:rFonts w:ascii="宋体" w:hAnsi="宋体" w:cs="宋体" w:hint="eastAsia"/>
                <w:szCs w:val="21"/>
              </w:rPr>
              <w:t>投标人需提供注册会计师行业协会</w:t>
            </w:r>
            <w:proofErr w:type="gramStart"/>
            <w:r>
              <w:rPr>
                <w:rFonts w:ascii="宋体" w:hAnsi="宋体" w:cs="宋体" w:hint="eastAsia"/>
                <w:szCs w:val="21"/>
              </w:rPr>
              <w:t>官网注会</w:t>
            </w:r>
            <w:proofErr w:type="gramEnd"/>
            <w:r>
              <w:rPr>
                <w:rFonts w:ascii="宋体" w:hAnsi="宋体" w:cs="宋体" w:hint="eastAsia"/>
                <w:szCs w:val="21"/>
              </w:rPr>
              <w:t>人数截图加盖公章。</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t>6</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环保执行情况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2</w:t>
            </w:r>
          </w:p>
        </w:tc>
        <w:tc>
          <w:tcPr>
            <w:tcW w:w="5440" w:type="dxa"/>
            <w:tcBorders>
              <w:top w:val="outset" w:sz="6" w:space="0" w:color="DDDDDD"/>
              <w:left w:val="outset" w:sz="6" w:space="0" w:color="auto"/>
              <w:right w:val="outset" w:sz="6" w:space="0" w:color="DDDDDD"/>
            </w:tcBorders>
          </w:tcPr>
          <w:p w:rsidR="00A13E5C" w:rsidRDefault="00A13E5C" w:rsidP="004E2F88">
            <w:pPr>
              <w:spacing w:line="400" w:lineRule="exact"/>
              <w:ind w:firstLine="420"/>
              <w:rPr>
                <w:rFonts w:ascii="宋体" w:hAnsi="宋体"/>
                <w:szCs w:val="21"/>
              </w:rPr>
            </w:pPr>
            <w:r>
              <w:rPr>
                <w:rFonts w:ascii="宋体" w:hAnsi="宋体" w:cs="宋体" w:hint="eastAsia"/>
                <w:szCs w:val="21"/>
              </w:rPr>
              <w:t>要求投标人就是否受过环保主管部门行政处罚作为得分依据；以投标人在投标文件中提供的承诺作为依据；若隐瞒情况虚假应标将导致投标无效并报主管部门处理。采取客观化评分；受过行政处罚不得分。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lastRenderedPageBreak/>
              <w:t>7</w:t>
            </w:r>
          </w:p>
        </w:tc>
        <w:tc>
          <w:tcPr>
            <w:tcW w:w="1575" w:type="dxa"/>
            <w:tcBorders>
              <w:top w:val="outset" w:sz="6" w:space="0" w:color="808080"/>
              <w:left w:val="outset" w:sz="6" w:space="0" w:color="auto"/>
              <w:right w:val="outset" w:sz="6" w:space="0" w:color="999999"/>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服务网点</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3</w:t>
            </w:r>
          </w:p>
        </w:tc>
        <w:tc>
          <w:tcPr>
            <w:tcW w:w="5440" w:type="dxa"/>
            <w:tcBorders>
              <w:top w:val="outset" w:sz="6" w:space="0" w:color="DDDDDD"/>
              <w:left w:val="outset" w:sz="6" w:space="0" w:color="auto"/>
              <w:right w:val="outset" w:sz="6" w:space="0" w:color="DDDDDD"/>
            </w:tcBorders>
          </w:tcPr>
          <w:p w:rsidR="00A13E5C" w:rsidRDefault="00A13E5C" w:rsidP="004E2F88">
            <w:pPr>
              <w:spacing w:line="400" w:lineRule="exact"/>
              <w:ind w:firstLine="420"/>
              <w:rPr>
                <w:rFonts w:ascii="宋体" w:hAnsi="宋体"/>
                <w:szCs w:val="21"/>
              </w:rPr>
            </w:pPr>
            <w:r>
              <w:rPr>
                <w:rFonts w:ascii="宋体" w:hAnsi="宋体" w:cs="宋体" w:hint="eastAsia"/>
                <w:szCs w:val="21"/>
              </w:rPr>
              <w:t>1、深圳供应商，或非深圳</w:t>
            </w:r>
            <w:proofErr w:type="gramStart"/>
            <w:r>
              <w:rPr>
                <w:rFonts w:ascii="宋体" w:hAnsi="宋体" w:cs="宋体" w:hint="eastAsia"/>
                <w:szCs w:val="21"/>
              </w:rPr>
              <w:t>供应商但在</w:t>
            </w:r>
            <w:proofErr w:type="gramEnd"/>
            <w:r>
              <w:rPr>
                <w:rFonts w:ascii="宋体" w:hAnsi="宋体" w:cs="宋体" w:hint="eastAsia"/>
                <w:szCs w:val="21"/>
              </w:rPr>
              <w:t>深圳有合法注册的分公司（或售后机构）（分公司的必须提供分公司营业执照扫描件，售后机构必须同时提供售后服务合作合同及售后机构营业执照扫描件作为得分依据，原件备查）的，得3分；否则不得分。</w:t>
            </w:r>
          </w:p>
          <w:p w:rsidR="00A13E5C" w:rsidRDefault="00A13E5C" w:rsidP="004E2F88">
            <w:pPr>
              <w:spacing w:line="400" w:lineRule="exact"/>
              <w:ind w:firstLine="420"/>
              <w:rPr>
                <w:rFonts w:ascii="宋体" w:hAnsi="宋体"/>
                <w:szCs w:val="21"/>
              </w:rPr>
            </w:pPr>
            <w:r>
              <w:rPr>
                <w:rFonts w:ascii="宋体" w:hAnsi="宋体" w:cs="宋体" w:hint="eastAsia"/>
                <w:szCs w:val="21"/>
              </w:rPr>
              <w:t xml:space="preserve">2、外地供应商承诺：中标后设立本地经营（服务）网点的，提供承诺文件（格式自定）的，得 </w:t>
            </w:r>
            <w:r>
              <w:rPr>
                <w:rFonts w:ascii="宋体" w:hAnsi="宋体" w:cs="宋体" w:hint="eastAsia"/>
                <w:color w:val="FF0000"/>
                <w:szCs w:val="21"/>
              </w:rPr>
              <w:t>3</w:t>
            </w:r>
            <w:r>
              <w:rPr>
                <w:rFonts w:ascii="宋体" w:hAnsi="宋体" w:cs="宋体" w:hint="eastAsia"/>
                <w:szCs w:val="21"/>
              </w:rPr>
              <w:t>分；未提供承诺或承诺内容不满足要求均不得分。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385"/>
          <w:tblCellSpacing w:w="0" w:type="dxa"/>
        </w:trPr>
        <w:tc>
          <w:tcPr>
            <w:tcW w:w="446" w:type="dxa"/>
            <w:tcBorders>
              <w:top w:val="outset" w:sz="6" w:space="0" w:color="808080"/>
              <w:left w:val="outset" w:sz="6" w:space="0" w:color="DDDDDD"/>
              <w:right w:val="outset" w:sz="6" w:space="0" w:color="auto"/>
            </w:tcBorders>
            <w:vAlign w:val="center"/>
          </w:tcPr>
          <w:p w:rsidR="00A13E5C" w:rsidRDefault="00A13E5C" w:rsidP="004E2F88">
            <w:pPr>
              <w:spacing w:line="400" w:lineRule="exact"/>
              <w:jc w:val="center"/>
              <w:rPr>
                <w:rFonts w:ascii="宋体" w:hAnsi="宋体"/>
                <w:szCs w:val="21"/>
              </w:rPr>
            </w:pPr>
            <w:r>
              <w:rPr>
                <w:rFonts w:ascii="宋体" w:hAnsi="宋体" w:hint="eastAsia"/>
                <w:szCs w:val="21"/>
              </w:rPr>
              <w:t>8</w:t>
            </w:r>
          </w:p>
        </w:tc>
        <w:tc>
          <w:tcPr>
            <w:tcW w:w="1575" w:type="dxa"/>
            <w:tcBorders>
              <w:top w:val="outset" w:sz="6" w:space="0" w:color="808080"/>
              <w:left w:val="outset" w:sz="6" w:space="0" w:color="auto"/>
              <w:right w:val="outset" w:sz="6" w:space="0" w:color="999999"/>
            </w:tcBorders>
            <w:vAlign w:val="center"/>
          </w:tcPr>
          <w:p w:rsidR="00A13E5C" w:rsidRDefault="00A13E5C" w:rsidP="004E2F88">
            <w:pPr>
              <w:adjustRightInd w:val="0"/>
              <w:snapToGrid w:val="0"/>
              <w:spacing w:line="400" w:lineRule="exact"/>
              <w:jc w:val="center"/>
              <w:rPr>
                <w:rFonts w:ascii="宋体" w:hAnsi="宋体"/>
                <w:szCs w:val="21"/>
              </w:rPr>
            </w:pPr>
            <w:r>
              <w:rPr>
                <w:rFonts w:ascii="宋体" w:hAnsi="宋体"/>
                <w:szCs w:val="21"/>
              </w:rPr>
              <w:t>诚信情况</w:t>
            </w:r>
          </w:p>
        </w:tc>
        <w:tc>
          <w:tcPr>
            <w:tcW w:w="716" w:type="dxa"/>
            <w:tcBorders>
              <w:top w:val="outset" w:sz="6" w:space="0" w:color="808080"/>
              <w:left w:val="outset" w:sz="6" w:space="0" w:color="auto"/>
              <w:right w:val="outset" w:sz="6" w:space="0" w:color="auto"/>
            </w:tcBorders>
            <w:vAlign w:val="center"/>
          </w:tcPr>
          <w:p w:rsidR="00A13E5C" w:rsidRDefault="00A13E5C" w:rsidP="004E2F88">
            <w:pPr>
              <w:spacing w:line="400" w:lineRule="exact"/>
              <w:jc w:val="center"/>
              <w:rPr>
                <w:rFonts w:ascii="宋体" w:hAnsi="宋体" w:cs="宋体"/>
                <w:kern w:val="0"/>
                <w:szCs w:val="21"/>
              </w:rPr>
            </w:pPr>
            <w:r>
              <w:rPr>
                <w:rFonts w:ascii="宋体" w:hAnsi="宋体" w:cs="宋体" w:hint="eastAsia"/>
                <w:kern w:val="0"/>
                <w:szCs w:val="21"/>
              </w:rPr>
              <w:t>5</w:t>
            </w:r>
          </w:p>
        </w:tc>
        <w:tc>
          <w:tcPr>
            <w:tcW w:w="5440" w:type="dxa"/>
            <w:tcBorders>
              <w:top w:val="outset" w:sz="6" w:space="0" w:color="DDDDDD"/>
              <w:left w:val="outset" w:sz="6" w:space="0" w:color="auto"/>
              <w:right w:val="outset" w:sz="6" w:space="0" w:color="DDDDDD"/>
            </w:tcBorders>
            <w:vAlign w:val="center"/>
          </w:tcPr>
          <w:p w:rsidR="00A13E5C" w:rsidRDefault="00A13E5C" w:rsidP="004E2F88">
            <w:pPr>
              <w:adjustRightInd w:val="0"/>
              <w:snapToGrid w:val="0"/>
              <w:spacing w:line="400" w:lineRule="exact"/>
              <w:jc w:val="left"/>
              <w:rPr>
                <w:rFonts w:ascii="宋体" w:hAnsi="宋体"/>
                <w:szCs w:val="21"/>
              </w:rPr>
            </w:pPr>
            <w:r>
              <w:rPr>
                <w:rFonts w:ascii="宋体" w:hAnsi="宋体"/>
                <w:szCs w:val="21"/>
              </w:rPr>
              <w:t>根据《深圳市政府采购供应商诚信管理暂行办法》相关规定，投标人在参与政府采购活动中出现诚信相关问题且在相关主管部门处理措施实施期限内的本项不得分，否则得满分。（投标人须提供“信用中国官网(www.creditchina.gov.cn) ”查询截图，未提供不得分。）</w:t>
            </w:r>
          </w:p>
        </w:tc>
        <w:tc>
          <w:tcPr>
            <w:tcW w:w="573" w:type="dxa"/>
            <w:tcBorders>
              <w:top w:val="outset" w:sz="6" w:space="0" w:color="DDDDDD"/>
              <w:left w:val="outset" w:sz="6" w:space="0" w:color="DDDDDD"/>
              <w:right w:val="outset" w:sz="6" w:space="0" w:color="DDDDDD"/>
            </w:tcBorders>
            <w:vAlign w:val="center"/>
          </w:tcPr>
          <w:p w:rsidR="00A13E5C" w:rsidRDefault="00A13E5C" w:rsidP="004E2F88">
            <w:pPr>
              <w:spacing w:line="400" w:lineRule="exact"/>
              <w:rPr>
                <w:rFonts w:ascii="宋体" w:hAnsi="宋体" w:cs="Arial"/>
                <w:szCs w:val="21"/>
              </w:rPr>
            </w:pPr>
          </w:p>
        </w:tc>
      </w:tr>
      <w:tr w:rsidR="00A13E5C" w:rsidTr="004E2F88">
        <w:trPr>
          <w:trHeight w:val="600"/>
          <w:tblCellSpacing w:w="0" w:type="dxa"/>
        </w:trPr>
        <w:tc>
          <w:tcPr>
            <w:tcW w:w="446" w:type="dxa"/>
            <w:tcBorders>
              <w:top w:val="outset" w:sz="6" w:space="0" w:color="DDDDDD"/>
              <w:left w:val="outset" w:sz="6" w:space="0" w:color="DDDDDD"/>
              <w:bottom w:val="outset" w:sz="6" w:space="0" w:color="DDDDDD"/>
              <w:right w:val="outset" w:sz="6" w:space="0" w:color="auto"/>
            </w:tcBorders>
            <w:vAlign w:val="center"/>
          </w:tcPr>
          <w:p w:rsidR="00A13E5C" w:rsidRDefault="00A13E5C" w:rsidP="004E2F88">
            <w:pPr>
              <w:spacing w:after="72" w:line="400" w:lineRule="exact"/>
              <w:jc w:val="center"/>
              <w:rPr>
                <w:rFonts w:ascii="宋体" w:hAnsi="宋体"/>
                <w:color w:val="FF0000"/>
                <w:szCs w:val="21"/>
              </w:rPr>
            </w:pPr>
          </w:p>
        </w:tc>
        <w:tc>
          <w:tcPr>
            <w:tcW w:w="1575" w:type="dxa"/>
            <w:tcBorders>
              <w:top w:val="outset" w:sz="6" w:space="0" w:color="DDDDDD"/>
              <w:left w:val="outset" w:sz="6" w:space="0" w:color="auto"/>
              <w:bottom w:val="outset" w:sz="6" w:space="0" w:color="DDDDDD"/>
              <w:right w:val="outset" w:sz="6" w:space="0" w:color="auto"/>
            </w:tcBorders>
            <w:vAlign w:val="center"/>
          </w:tcPr>
          <w:p w:rsidR="00A13E5C" w:rsidRDefault="00A13E5C" w:rsidP="004E2F88">
            <w:pPr>
              <w:spacing w:line="400" w:lineRule="exact"/>
              <w:jc w:val="center"/>
              <w:rPr>
                <w:rFonts w:ascii="宋体" w:hAnsi="宋体"/>
                <w:color w:val="000000"/>
                <w:szCs w:val="21"/>
              </w:rPr>
            </w:pPr>
            <w:r>
              <w:rPr>
                <w:rFonts w:ascii="宋体" w:hAnsi="宋体" w:hint="eastAsia"/>
                <w:color w:val="000000"/>
                <w:szCs w:val="21"/>
              </w:rPr>
              <w:t>合计</w:t>
            </w:r>
          </w:p>
        </w:tc>
        <w:tc>
          <w:tcPr>
            <w:tcW w:w="716" w:type="dxa"/>
            <w:tcBorders>
              <w:top w:val="outset" w:sz="6" w:space="0" w:color="DDDDDD"/>
              <w:left w:val="outset" w:sz="6" w:space="0" w:color="auto"/>
              <w:bottom w:val="outset" w:sz="6" w:space="0" w:color="DDDDDD"/>
              <w:right w:val="outset" w:sz="6" w:space="0" w:color="auto"/>
            </w:tcBorders>
            <w:vAlign w:val="center"/>
          </w:tcPr>
          <w:p w:rsidR="00A13E5C" w:rsidRDefault="00A13E5C" w:rsidP="004E2F88">
            <w:pPr>
              <w:spacing w:line="400" w:lineRule="exact"/>
              <w:jc w:val="center"/>
              <w:rPr>
                <w:rFonts w:ascii="宋体" w:hAnsi="宋体"/>
                <w:color w:val="000000"/>
                <w:szCs w:val="21"/>
              </w:rPr>
            </w:pPr>
            <w:r>
              <w:rPr>
                <w:rFonts w:ascii="宋体" w:hAnsi="宋体" w:hint="eastAsia"/>
                <w:color w:val="000000"/>
                <w:szCs w:val="21"/>
              </w:rPr>
              <w:t>50</w:t>
            </w:r>
          </w:p>
        </w:tc>
        <w:tc>
          <w:tcPr>
            <w:tcW w:w="5440" w:type="dxa"/>
            <w:tcBorders>
              <w:top w:val="outset" w:sz="6" w:space="0" w:color="DDDDDD"/>
              <w:left w:val="outset" w:sz="6" w:space="0" w:color="auto"/>
              <w:bottom w:val="outset" w:sz="6" w:space="0" w:color="DDDDDD"/>
              <w:right w:val="outset" w:sz="6" w:space="0" w:color="DDDDDD"/>
            </w:tcBorders>
            <w:vAlign w:val="center"/>
          </w:tcPr>
          <w:p w:rsidR="00A13E5C" w:rsidRDefault="00A13E5C" w:rsidP="004E2F88">
            <w:pPr>
              <w:spacing w:line="400" w:lineRule="exact"/>
              <w:rPr>
                <w:rFonts w:ascii="宋体" w:hAnsi="宋体"/>
                <w:szCs w:val="21"/>
              </w:rPr>
            </w:pPr>
          </w:p>
        </w:tc>
        <w:tc>
          <w:tcPr>
            <w:tcW w:w="573" w:type="dxa"/>
            <w:tcBorders>
              <w:top w:val="outset" w:sz="6" w:space="0" w:color="DDDDDD"/>
              <w:left w:val="outset" w:sz="6" w:space="0" w:color="DDDDDD"/>
              <w:bottom w:val="outset" w:sz="6" w:space="0" w:color="DDDDDD"/>
              <w:right w:val="outset" w:sz="6" w:space="0" w:color="DDDDDD"/>
            </w:tcBorders>
            <w:vAlign w:val="center"/>
          </w:tcPr>
          <w:p w:rsidR="00A13E5C" w:rsidRDefault="00A13E5C" w:rsidP="004E2F88">
            <w:pPr>
              <w:spacing w:after="72" w:line="400" w:lineRule="exact"/>
              <w:ind w:firstLine="480"/>
              <w:rPr>
                <w:rFonts w:ascii="宋体" w:hAnsi="宋体"/>
                <w:color w:val="FF0000"/>
                <w:szCs w:val="21"/>
              </w:rPr>
            </w:pPr>
          </w:p>
        </w:tc>
      </w:tr>
    </w:tbl>
    <w:p w:rsidR="00A13E5C" w:rsidRPr="00A13E5C" w:rsidRDefault="00A13E5C" w:rsidP="00A13E5C">
      <w:pPr>
        <w:rPr>
          <w:rFonts w:hint="eastAsia"/>
        </w:rPr>
      </w:pPr>
      <w:bookmarkStart w:id="12" w:name="_Toc196470812"/>
    </w:p>
    <w:p w:rsidR="00A13E5C" w:rsidRPr="00A13E5C" w:rsidRDefault="00A13E5C" w:rsidP="00A13E5C">
      <w:pPr>
        <w:rPr>
          <w:rFonts w:hint="eastAsia"/>
        </w:rPr>
      </w:pPr>
    </w:p>
    <w:p w:rsidR="00A13E5C" w:rsidRPr="00A13E5C" w:rsidRDefault="00A13E5C" w:rsidP="00A13E5C">
      <w:pPr>
        <w:rPr>
          <w:rFonts w:hint="eastAsia"/>
        </w:rPr>
      </w:pPr>
    </w:p>
    <w:p w:rsidR="00A13E5C" w:rsidRPr="00A13E5C" w:rsidRDefault="00A13E5C" w:rsidP="00A13E5C">
      <w:pPr>
        <w:rPr>
          <w:rFonts w:hint="eastAsia"/>
        </w:rPr>
      </w:pPr>
    </w:p>
    <w:p w:rsidR="00A13E5C" w:rsidRDefault="00A13E5C" w:rsidP="00A13E5C">
      <w:pPr>
        <w:pStyle w:val="3"/>
        <w:spacing w:line="240" w:lineRule="auto"/>
        <w:rPr>
          <w:rStyle w:val="1"/>
          <w:b w:val="0"/>
          <w:bCs w:val="0"/>
          <w:color w:val="FF0000"/>
          <w:sz w:val="21"/>
          <w:szCs w:val="21"/>
        </w:rPr>
      </w:pPr>
      <w:r>
        <w:rPr>
          <w:rFonts w:ascii="宋体" w:hAnsi="宋体" w:hint="eastAsia"/>
          <w:sz w:val="21"/>
          <w:szCs w:val="21"/>
        </w:rPr>
        <w:t>《</w:t>
      </w:r>
      <w:r>
        <w:rPr>
          <w:rFonts w:ascii="宋体" w:cs="宋体" w:hint="eastAsia"/>
          <w:sz w:val="21"/>
          <w:szCs w:val="21"/>
          <w:lang w:val="zh-CN"/>
        </w:rPr>
        <w:t>技术评议指标表</w:t>
      </w:r>
      <w:r>
        <w:rPr>
          <w:rFonts w:ascii="宋体" w:hAnsi="宋体" w:hint="eastAsia"/>
          <w:sz w:val="21"/>
          <w:szCs w:val="21"/>
        </w:rPr>
        <w:t>》</w:t>
      </w:r>
      <w:bookmarkEnd w:id="12"/>
      <w:r>
        <w:rPr>
          <w:rFonts w:ascii="宋体" w:hAnsi="宋体" w:hint="eastAsia"/>
          <w:sz w:val="21"/>
          <w:szCs w:val="21"/>
        </w:rPr>
        <w:t xml:space="preserve"> </w:t>
      </w:r>
    </w:p>
    <w:tbl>
      <w:tblPr>
        <w:tblW w:w="8748" w:type="dxa"/>
        <w:tblCellSpacing w:w="0" w:type="dxa"/>
        <w:tblInd w:w="3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000"/>
      </w:tblPr>
      <w:tblGrid>
        <w:gridCol w:w="426"/>
        <w:gridCol w:w="1559"/>
        <w:gridCol w:w="709"/>
        <w:gridCol w:w="5484"/>
        <w:gridCol w:w="570"/>
      </w:tblGrid>
      <w:tr w:rsidR="00A13E5C" w:rsidTr="004E2F88">
        <w:trPr>
          <w:trHeight w:val="571"/>
          <w:tblCellSpacing w:w="0" w:type="dxa"/>
        </w:trPr>
        <w:tc>
          <w:tcPr>
            <w:tcW w:w="426" w:type="dxa"/>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序号</w:t>
            </w:r>
          </w:p>
        </w:tc>
        <w:tc>
          <w:tcPr>
            <w:tcW w:w="1559" w:type="dxa"/>
            <w:shd w:val="clear" w:color="auto" w:fill="EEEEEE"/>
            <w:vAlign w:val="center"/>
          </w:tcPr>
          <w:p w:rsidR="00A13E5C" w:rsidRDefault="00A13E5C" w:rsidP="004E2F88">
            <w:pPr>
              <w:spacing w:line="400" w:lineRule="exact"/>
              <w:ind w:left="90"/>
              <w:jc w:val="center"/>
              <w:rPr>
                <w:rFonts w:ascii="宋体" w:hAnsi="宋体"/>
                <w:szCs w:val="21"/>
              </w:rPr>
            </w:pPr>
            <w:r>
              <w:rPr>
                <w:rFonts w:ascii="宋体" w:hAnsi="宋体"/>
                <w:szCs w:val="21"/>
              </w:rPr>
              <w:t>内    容</w:t>
            </w:r>
          </w:p>
        </w:tc>
        <w:tc>
          <w:tcPr>
            <w:tcW w:w="709" w:type="dxa"/>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分值</w:t>
            </w:r>
          </w:p>
        </w:tc>
        <w:tc>
          <w:tcPr>
            <w:tcW w:w="5484" w:type="dxa"/>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评分标准</w:t>
            </w:r>
          </w:p>
        </w:tc>
        <w:tc>
          <w:tcPr>
            <w:tcW w:w="570" w:type="dxa"/>
            <w:shd w:val="clear" w:color="auto" w:fill="EEEEEE"/>
            <w:vAlign w:val="center"/>
          </w:tcPr>
          <w:p w:rsidR="00A13E5C" w:rsidRDefault="00A13E5C" w:rsidP="004E2F88">
            <w:pPr>
              <w:spacing w:line="400" w:lineRule="exact"/>
              <w:jc w:val="center"/>
              <w:rPr>
                <w:rFonts w:ascii="宋体" w:hAnsi="宋体"/>
                <w:szCs w:val="21"/>
              </w:rPr>
            </w:pPr>
            <w:r>
              <w:rPr>
                <w:rFonts w:ascii="宋体" w:hAnsi="宋体"/>
                <w:szCs w:val="21"/>
              </w:rPr>
              <w:t>评标</w:t>
            </w:r>
          </w:p>
          <w:p w:rsidR="00A13E5C" w:rsidRDefault="00A13E5C" w:rsidP="004E2F88">
            <w:pPr>
              <w:spacing w:line="400" w:lineRule="exact"/>
              <w:jc w:val="center"/>
              <w:rPr>
                <w:rFonts w:ascii="宋体" w:hAnsi="宋体"/>
                <w:szCs w:val="21"/>
              </w:rPr>
            </w:pPr>
            <w:r>
              <w:rPr>
                <w:rFonts w:ascii="宋体" w:hAnsi="宋体"/>
                <w:szCs w:val="21"/>
              </w:rPr>
              <w:t>得分</w:t>
            </w:r>
          </w:p>
        </w:tc>
      </w:tr>
      <w:tr w:rsidR="00A13E5C" w:rsidTr="004E2F88">
        <w:trPr>
          <w:trHeight w:val="20"/>
          <w:tblCellSpacing w:w="0" w:type="dxa"/>
        </w:trPr>
        <w:tc>
          <w:tcPr>
            <w:tcW w:w="426" w:type="dxa"/>
            <w:vAlign w:val="center"/>
          </w:tcPr>
          <w:p w:rsidR="00A13E5C" w:rsidRDefault="00A13E5C" w:rsidP="004E2F88">
            <w:pPr>
              <w:spacing w:line="400" w:lineRule="exact"/>
              <w:jc w:val="center"/>
              <w:rPr>
                <w:rFonts w:ascii="宋体" w:hAnsi="宋体"/>
                <w:szCs w:val="21"/>
              </w:rPr>
            </w:pPr>
            <w:r>
              <w:rPr>
                <w:rFonts w:ascii="宋体" w:hAnsi="宋体" w:hint="eastAsia"/>
                <w:szCs w:val="21"/>
              </w:rPr>
              <w:t>1</w:t>
            </w:r>
          </w:p>
        </w:tc>
        <w:tc>
          <w:tcPr>
            <w:tcW w:w="155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实施方案</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15</w:t>
            </w:r>
          </w:p>
        </w:tc>
        <w:tc>
          <w:tcPr>
            <w:tcW w:w="5484" w:type="dxa"/>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szCs w:val="21"/>
              </w:rPr>
            </w:pPr>
            <w:r>
              <w:rPr>
                <w:rFonts w:ascii="宋体" w:hAnsi="宋体" w:cs="宋体" w:hint="eastAsia"/>
                <w:szCs w:val="21"/>
              </w:rPr>
              <w:t>评价项目实施总体方案的科学性、可行性、合理性、完整性。</w:t>
            </w:r>
          </w:p>
          <w:p w:rsidR="00A13E5C" w:rsidRDefault="00A13E5C" w:rsidP="004E2F88">
            <w:pPr>
              <w:spacing w:line="400" w:lineRule="exact"/>
              <w:ind w:firstLine="420"/>
              <w:rPr>
                <w:rFonts w:ascii="宋体" w:hAnsi="宋体"/>
                <w:szCs w:val="21"/>
              </w:rPr>
            </w:pPr>
            <w:r>
              <w:rPr>
                <w:rFonts w:ascii="宋体" w:hAnsi="宋体" w:cs="宋体" w:hint="eastAsia"/>
                <w:szCs w:val="21"/>
              </w:rPr>
              <w:t>（二）评分标准：</w:t>
            </w:r>
          </w:p>
          <w:p w:rsidR="00A13E5C" w:rsidRDefault="00A13E5C" w:rsidP="004E2F88">
            <w:pPr>
              <w:spacing w:line="400" w:lineRule="exact"/>
              <w:ind w:firstLine="420"/>
              <w:rPr>
                <w:rFonts w:ascii="宋体" w:hAnsi="宋体"/>
                <w:szCs w:val="21"/>
              </w:rPr>
            </w:pPr>
            <w:r>
              <w:rPr>
                <w:rFonts w:ascii="宋体" w:hAnsi="宋体" w:cs="宋体" w:hint="eastAsia"/>
                <w:szCs w:val="21"/>
              </w:rPr>
              <w:t>（1）方案安排科学、条理清晰、切合实际，内容完整，评分为优；</w:t>
            </w:r>
          </w:p>
          <w:p w:rsidR="00A13E5C" w:rsidRDefault="00A13E5C" w:rsidP="004E2F88">
            <w:pPr>
              <w:spacing w:line="400" w:lineRule="exact"/>
              <w:ind w:firstLine="420"/>
              <w:rPr>
                <w:rFonts w:ascii="宋体" w:hAnsi="宋体"/>
                <w:szCs w:val="21"/>
              </w:rPr>
            </w:pPr>
            <w:r>
              <w:rPr>
                <w:rFonts w:ascii="宋体" w:hAnsi="宋体" w:cs="宋体" w:hint="eastAsia"/>
                <w:szCs w:val="21"/>
              </w:rPr>
              <w:t>（2）方案安排较科学、较切合实际，内容完整较好，评分为良；</w:t>
            </w:r>
          </w:p>
          <w:p w:rsidR="00A13E5C" w:rsidRDefault="00A13E5C" w:rsidP="004E2F88">
            <w:pPr>
              <w:spacing w:line="400" w:lineRule="exact"/>
              <w:ind w:firstLine="420"/>
              <w:rPr>
                <w:rFonts w:ascii="宋体" w:hAnsi="宋体"/>
                <w:szCs w:val="21"/>
              </w:rPr>
            </w:pPr>
            <w:r>
              <w:rPr>
                <w:rFonts w:ascii="宋体" w:hAnsi="宋体" w:cs="宋体" w:hint="eastAsia"/>
                <w:szCs w:val="21"/>
              </w:rPr>
              <w:t>（3）方案安排科学性、条理性一般，内容完整性一般，评分为中；</w:t>
            </w:r>
          </w:p>
          <w:p w:rsidR="00A13E5C" w:rsidRDefault="00A13E5C" w:rsidP="004E2F88">
            <w:pPr>
              <w:spacing w:line="400" w:lineRule="exact"/>
              <w:ind w:firstLine="420"/>
              <w:rPr>
                <w:rFonts w:ascii="宋体" w:hAnsi="宋体"/>
                <w:b/>
                <w:i/>
                <w:szCs w:val="21"/>
                <w:u w:val="single"/>
              </w:rPr>
            </w:pPr>
            <w:r>
              <w:rPr>
                <w:rFonts w:ascii="宋体" w:hAnsi="宋体" w:cs="宋体" w:hint="eastAsia"/>
                <w:szCs w:val="21"/>
              </w:rPr>
              <w:t>（4）方案安排不合理，内容未覆盖全需求，评分为差。评价</w:t>
            </w:r>
            <w:proofErr w:type="gramStart"/>
            <w:r>
              <w:rPr>
                <w:rFonts w:ascii="宋体" w:hAnsi="宋体" w:cs="宋体" w:hint="eastAsia"/>
                <w:szCs w:val="21"/>
              </w:rPr>
              <w:t>为优得15分</w:t>
            </w:r>
            <w:proofErr w:type="gramEnd"/>
            <w:r>
              <w:rPr>
                <w:rFonts w:ascii="宋体" w:hAnsi="宋体" w:cs="宋体" w:hint="eastAsia"/>
                <w:szCs w:val="21"/>
              </w:rPr>
              <w:t>；评价</w:t>
            </w:r>
            <w:proofErr w:type="gramStart"/>
            <w:r>
              <w:rPr>
                <w:rFonts w:ascii="宋体" w:hAnsi="宋体" w:cs="宋体" w:hint="eastAsia"/>
                <w:szCs w:val="21"/>
              </w:rPr>
              <w:t>为良得12分</w:t>
            </w:r>
            <w:proofErr w:type="gramEnd"/>
            <w:r>
              <w:rPr>
                <w:rFonts w:ascii="宋体" w:hAnsi="宋体" w:cs="宋体" w:hint="eastAsia"/>
                <w:szCs w:val="21"/>
              </w:rPr>
              <w:t>；评价为中得9分；评</w:t>
            </w:r>
            <w:r>
              <w:rPr>
                <w:rFonts w:ascii="宋体" w:hAnsi="宋体" w:cs="宋体" w:hint="eastAsia"/>
                <w:szCs w:val="21"/>
              </w:rPr>
              <w:lastRenderedPageBreak/>
              <w:t>价为差不得分。</w:t>
            </w:r>
          </w:p>
        </w:tc>
        <w:tc>
          <w:tcPr>
            <w:tcW w:w="570" w:type="dxa"/>
            <w:vAlign w:val="center"/>
          </w:tcPr>
          <w:p w:rsidR="00A13E5C" w:rsidRDefault="00A13E5C" w:rsidP="004E2F88">
            <w:pPr>
              <w:spacing w:line="400" w:lineRule="exact"/>
              <w:ind w:left="90"/>
              <w:rPr>
                <w:rFonts w:ascii="宋体" w:hAnsi="宋体"/>
                <w:szCs w:val="21"/>
              </w:rPr>
            </w:pPr>
          </w:p>
        </w:tc>
      </w:tr>
      <w:tr w:rsidR="00A13E5C" w:rsidTr="004E2F88">
        <w:trPr>
          <w:trHeight w:val="20"/>
          <w:tblCellSpacing w:w="0" w:type="dxa"/>
        </w:trPr>
        <w:tc>
          <w:tcPr>
            <w:tcW w:w="426" w:type="dxa"/>
            <w:vAlign w:val="center"/>
          </w:tcPr>
          <w:p w:rsidR="00A13E5C" w:rsidRDefault="00A13E5C" w:rsidP="004E2F88">
            <w:pPr>
              <w:spacing w:line="400" w:lineRule="exact"/>
              <w:jc w:val="center"/>
              <w:rPr>
                <w:rFonts w:ascii="宋体" w:hAnsi="宋体"/>
                <w:szCs w:val="21"/>
              </w:rPr>
            </w:pPr>
            <w:r>
              <w:rPr>
                <w:rFonts w:ascii="宋体" w:hAnsi="宋体" w:hint="eastAsia"/>
                <w:szCs w:val="21"/>
              </w:rPr>
              <w:lastRenderedPageBreak/>
              <w:t>2</w:t>
            </w:r>
          </w:p>
        </w:tc>
        <w:tc>
          <w:tcPr>
            <w:tcW w:w="155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项目重点难点分析、应对措施及相关的合理化建议</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10</w:t>
            </w:r>
          </w:p>
        </w:tc>
        <w:tc>
          <w:tcPr>
            <w:tcW w:w="5484" w:type="dxa"/>
          </w:tcPr>
          <w:p w:rsidR="00A13E5C" w:rsidRPr="001407EA" w:rsidRDefault="00A13E5C" w:rsidP="004E2F88">
            <w:pPr>
              <w:pStyle w:val="a5"/>
              <w:widowControl/>
              <w:snapToGrid w:val="0"/>
              <w:spacing w:line="400" w:lineRule="exact"/>
              <w:rPr>
                <w:rFonts w:ascii="宋体" w:hAnsi="宋体"/>
                <w:szCs w:val="21"/>
              </w:rPr>
            </w:pPr>
            <w:r w:rsidRPr="001407EA">
              <w:rPr>
                <w:rFonts w:ascii="宋体" w:hAnsi="宋体" w:cs="宋体" w:hint="eastAsia"/>
                <w:szCs w:val="21"/>
              </w:rPr>
              <w:t>（一）评分内容：重难点分析、应对措施及相关合理化建议的科学性、可行性、合理性、完整性。</w:t>
            </w:r>
          </w:p>
          <w:p w:rsidR="00A13E5C" w:rsidRPr="001407EA" w:rsidRDefault="00A13E5C" w:rsidP="004E2F88">
            <w:pPr>
              <w:pStyle w:val="a5"/>
              <w:widowControl/>
              <w:snapToGrid w:val="0"/>
              <w:spacing w:line="400" w:lineRule="exact"/>
              <w:rPr>
                <w:rFonts w:ascii="宋体" w:hAnsi="宋体"/>
                <w:szCs w:val="21"/>
              </w:rPr>
            </w:pPr>
            <w:r w:rsidRPr="001407EA">
              <w:rPr>
                <w:rFonts w:ascii="宋体" w:hAnsi="宋体" w:cs="宋体" w:hint="eastAsia"/>
                <w:szCs w:val="21"/>
              </w:rPr>
              <w:t>（二）评分标准：</w:t>
            </w:r>
          </w:p>
          <w:p w:rsidR="00A13E5C" w:rsidRDefault="00A13E5C" w:rsidP="004E2F88">
            <w:pPr>
              <w:spacing w:line="400" w:lineRule="exact"/>
              <w:ind w:firstLine="420"/>
              <w:rPr>
                <w:rFonts w:ascii="宋体" w:hAnsi="宋体"/>
                <w:szCs w:val="21"/>
              </w:rPr>
            </w:pPr>
            <w:r>
              <w:rPr>
                <w:rFonts w:ascii="宋体" w:hAnsi="宋体" w:cs="宋体" w:hint="eastAsia"/>
                <w:szCs w:val="21"/>
              </w:rPr>
              <w:t>（1）安排科学、条理清晰、切合实际，内容完整，评为优；</w:t>
            </w:r>
          </w:p>
          <w:p w:rsidR="00A13E5C" w:rsidRDefault="00A13E5C" w:rsidP="004E2F88">
            <w:pPr>
              <w:spacing w:line="400" w:lineRule="exact"/>
              <w:ind w:firstLine="420"/>
              <w:rPr>
                <w:rFonts w:ascii="宋体" w:hAnsi="宋体"/>
                <w:szCs w:val="21"/>
              </w:rPr>
            </w:pPr>
            <w:r>
              <w:rPr>
                <w:rFonts w:ascii="宋体" w:hAnsi="宋体" w:cs="宋体" w:hint="eastAsia"/>
                <w:szCs w:val="21"/>
              </w:rPr>
              <w:t>（2）安排较科学、较切合实际，内容完整较好，为良；</w:t>
            </w:r>
          </w:p>
          <w:p w:rsidR="00A13E5C" w:rsidRDefault="00A13E5C" w:rsidP="004E2F88">
            <w:pPr>
              <w:spacing w:line="400" w:lineRule="exact"/>
              <w:ind w:firstLine="420"/>
              <w:rPr>
                <w:rFonts w:ascii="宋体" w:hAnsi="宋体"/>
                <w:szCs w:val="21"/>
              </w:rPr>
            </w:pPr>
            <w:r>
              <w:rPr>
                <w:rFonts w:ascii="宋体" w:hAnsi="宋体" w:cs="宋体" w:hint="eastAsia"/>
                <w:szCs w:val="21"/>
              </w:rPr>
              <w:t>（3）安排科学性、条理性一般，内容完整性一般，为中；</w:t>
            </w:r>
          </w:p>
          <w:p w:rsidR="00A13E5C" w:rsidRDefault="00A13E5C" w:rsidP="004E2F88">
            <w:pPr>
              <w:spacing w:line="400" w:lineRule="exact"/>
              <w:ind w:firstLine="420"/>
              <w:rPr>
                <w:rFonts w:ascii="宋体" w:hAnsi="宋体"/>
                <w:szCs w:val="21"/>
              </w:rPr>
            </w:pPr>
            <w:r>
              <w:rPr>
                <w:rFonts w:ascii="宋体" w:hAnsi="宋体" w:cs="宋体" w:hint="eastAsia"/>
                <w:szCs w:val="21"/>
              </w:rPr>
              <w:t>（4）安排不合理，内容未覆盖全需求，不得分。</w:t>
            </w:r>
          </w:p>
          <w:p w:rsidR="00A13E5C" w:rsidRDefault="00A13E5C" w:rsidP="004E2F88">
            <w:pPr>
              <w:spacing w:line="400" w:lineRule="exact"/>
              <w:ind w:firstLine="420"/>
              <w:rPr>
                <w:rFonts w:ascii="宋体" w:hAnsi="宋体"/>
                <w:szCs w:val="21"/>
              </w:rPr>
            </w:pPr>
            <w:r>
              <w:rPr>
                <w:rFonts w:ascii="宋体" w:hAnsi="宋体" w:cs="宋体" w:hint="eastAsia"/>
                <w:szCs w:val="21"/>
              </w:rPr>
              <w:t>评价</w:t>
            </w:r>
            <w:proofErr w:type="gramStart"/>
            <w:r>
              <w:rPr>
                <w:rFonts w:ascii="宋体" w:hAnsi="宋体" w:cs="宋体" w:hint="eastAsia"/>
                <w:szCs w:val="21"/>
              </w:rPr>
              <w:t>为优得10分</w:t>
            </w:r>
            <w:proofErr w:type="gramEnd"/>
            <w:r>
              <w:rPr>
                <w:rFonts w:ascii="宋体" w:hAnsi="宋体" w:cs="宋体" w:hint="eastAsia"/>
                <w:szCs w:val="21"/>
              </w:rPr>
              <w:t>；评价</w:t>
            </w:r>
            <w:proofErr w:type="gramStart"/>
            <w:r>
              <w:rPr>
                <w:rFonts w:ascii="宋体" w:hAnsi="宋体" w:cs="宋体" w:hint="eastAsia"/>
                <w:szCs w:val="21"/>
              </w:rPr>
              <w:t>为良得8分</w:t>
            </w:r>
            <w:proofErr w:type="gramEnd"/>
            <w:r>
              <w:rPr>
                <w:rFonts w:ascii="宋体" w:hAnsi="宋体" w:cs="宋体" w:hint="eastAsia"/>
                <w:szCs w:val="21"/>
              </w:rPr>
              <w:t>；评价为中得6分；评价为差不得分。</w:t>
            </w:r>
          </w:p>
        </w:tc>
        <w:tc>
          <w:tcPr>
            <w:tcW w:w="570" w:type="dxa"/>
            <w:vAlign w:val="center"/>
          </w:tcPr>
          <w:p w:rsidR="00A13E5C" w:rsidRDefault="00A13E5C" w:rsidP="004E2F88">
            <w:pPr>
              <w:spacing w:line="400" w:lineRule="exact"/>
              <w:ind w:left="90"/>
              <w:rPr>
                <w:rFonts w:ascii="宋体" w:hAnsi="宋体"/>
                <w:szCs w:val="21"/>
              </w:rPr>
            </w:pPr>
          </w:p>
        </w:tc>
      </w:tr>
      <w:tr w:rsidR="00A13E5C" w:rsidTr="004E2F88">
        <w:trPr>
          <w:trHeight w:val="20"/>
          <w:tblCellSpacing w:w="0" w:type="dxa"/>
        </w:trPr>
        <w:tc>
          <w:tcPr>
            <w:tcW w:w="426" w:type="dxa"/>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t>3</w:t>
            </w:r>
          </w:p>
        </w:tc>
        <w:tc>
          <w:tcPr>
            <w:tcW w:w="155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质量（完成时间、安全、环保）保障措施及方案</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10</w:t>
            </w:r>
          </w:p>
        </w:tc>
        <w:tc>
          <w:tcPr>
            <w:tcW w:w="5484" w:type="dxa"/>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（1）给出分阶段项目时间安排、工作进度与阶段性成果；</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（2）详细阐述项目时间管理措施；</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（3）详细阐述项目质量管理制度与措施；</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 xml:space="preserve">（4）详细阐述项目资料、成果安全性保障制度与措施。 </w:t>
            </w:r>
          </w:p>
          <w:p w:rsidR="00A13E5C" w:rsidRDefault="00A13E5C" w:rsidP="004E2F88">
            <w:pPr>
              <w:spacing w:line="400" w:lineRule="exact"/>
              <w:ind w:firstLine="420"/>
              <w:rPr>
                <w:rFonts w:ascii="宋体" w:hAnsi="宋体"/>
                <w:szCs w:val="21"/>
              </w:rPr>
            </w:pPr>
            <w:r>
              <w:rPr>
                <w:rFonts w:ascii="宋体" w:hAnsi="宋体" w:cs="宋体" w:hint="eastAsia"/>
                <w:szCs w:val="21"/>
              </w:rPr>
              <w:t>在以上内容完整的基础上，根据内容的合理性进行评分。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（二）评分标准：</w:t>
            </w:r>
          </w:p>
          <w:p w:rsidR="00A13E5C" w:rsidRDefault="00A13E5C" w:rsidP="004E2F88">
            <w:pPr>
              <w:spacing w:line="400" w:lineRule="exact"/>
              <w:ind w:firstLine="420"/>
              <w:rPr>
                <w:rFonts w:ascii="宋体" w:hAnsi="宋体"/>
                <w:szCs w:val="21"/>
              </w:rPr>
            </w:pPr>
            <w:r>
              <w:rPr>
                <w:rFonts w:ascii="宋体" w:hAnsi="宋体" w:cs="宋体" w:hint="eastAsia"/>
                <w:szCs w:val="21"/>
              </w:rPr>
              <w:t>（1）项目时间安排科学、质量管理严格、安全保障性高，评分为优；</w:t>
            </w:r>
          </w:p>
          <w:p w:rsidR="00A13E5C" w:rsidRDefault="00A13E5C" w:rsidP="004E2F88">
            <w:pPr>
              <w:spacing w:line="400" w:lineRule="exact"/>
              <w:ind w:firstLine="420"/>
              <w:rPr>
                <w:rFonts w:ascii="宋体" w:hAnsi="宋体"/>
                <w:szCs w:val="21"/>
              </w:rPr>
            </w:pPr>
            <w:r>
              <w:rPr>
                <w:rFonts w:ascii="宋体" w:hAnsi="宋体" w:cs="宋体" w:hint="eastAsia"/>
                <w:szCs w:val="21"/>
              </w:rPr>
              <w:t>（2）项目时间安排较科学、质量管理较严格，安全保障性较好，评分为良；</w:t>
            </w:r>
          </w:p>
          <w:p w:rsidR="00A13E5C" w:rsidRDefault="00A13E5C" w:rsidP="004E2F88">
            <w:pPr>
              <w:spacing w:line="400" w:lineRule="exact"/>
              <w:ind w:firstLine="420"/>
              <w:rPr>
                <w:rFonts w:ascii="宋体" w:hAnsi="宋体"/>
                <w:szCs w:val="21"/>
              </w:rPr>
            </w:pPr>
            <w:r>
              <w:rPr>
                <w:rFonts w:ascii="宋体" w:hAnsi="宋体" w:cs="宋体" w:hint="eastAsia"/>
                <w:szCs w:val="21"/>
              </w:rPr>
              <w:t>（3）项目时间安排科学性、质量管理严格性一般，安全保障性一般，评分为中；</w:t>
            </w:r>
          </w:p>
          <w:p w:rsidR="00A13E5C" w:rsidRDefault="00A13E5C" w:rsidP="004E2F88">
            <w:pPr>
              <w:spacing w:line="400" w:lineRule="exact"/>
              <w:ind w:firstLine="420"/>
              <w:rPr>
                <w:rFonts w:ascii="宋体" w:hAnsi="宋体"/>
                <w:szCs w:val="21"/>
              </w:rPr>
            </w:pPr>
            <w:r>
              <w:rPr>
                <w:rFonts w:ascii="宋体" w:hAnsi="宋体" w:cs="宋体" w:hint="eastAsia"/>
                <w:szCs w:val="21"/>
              </w:rPr>
              <w:t>（4）项目时间安排不合理，质量管理不严格，安全性无法保障，评分为优。</w:t>
            </w:r>
          </w:p>
          <w:p w:rsidR="00A13E5C" w:rsidRDefault="00A13E5C" w:rsidP="004E2F88">
            <w:pPr>
              <w:spacing w:line="400" w:lineRule="exact"/>
              <w:ind w:firstLine="420"/>
              <w:rPr>
                <w:rFonts w:ascii="宋体" w:hAnsi="宋体"/>
                <w:szCs w:val="21"/>
              </w:rPr>
            </w:pPr>
            <w:r>
              <w:rPr>
                <w:rFonts w:ascii="宋体" w:hAnsi="宋体" w:cs="宋体" w:hint="eastAsia"/>
                <w:szCs w:val="21"/>
              </w:rPr>
              <w:t>评价</w:t>
            </w:r>
            <w:proofErr w:type="gramStart"/>
            <w:r>
              <w:rPr>
                <w:rFonts w:ascii="宋体" w:hAnsi="宋体" w:cs="宋体" w:hint="eastAsia"/>
                <w:szCs w:val="21"/>
              </w:rPr>
              <w:t>为优得10分</w:t>
            </w:r>
            <w:proofErr w:type="gramEnd"/>
            <w:r>
              <w:rPr>
                <w:rFonts w:ascii="宋体" w:hAnsi="宋体" w:cs="宋体" w:hint="eastAsia"/>
                <w:szCs w:val="21"/>
              </w:rPr>
              <w:t>；评价</w:t>
            </w:r>
            <w:proofErr w:type="gramStart"/>
            <w:r>
              <w:rPr>
                <w:rFonts w:ascii="宋体" w:hAnsi="宋体" w:cs="宋体" w:hint="eastAsia"/>
                <w:szCs w:val="21"/>
              </w:rPr>
              <w:t>为良得8分</w:t>
            </w:r>
            <w:proofErr w:type="gramEnd"/>
            <w:r>
              <w:rPr>
                <w:rFonts w:ascii="宋体" w:hAnsi="宋体" w:cs="宋体" w:hint="eastAsia"/>
                <w:szCs w:val="21"/>
              </w:rPr>
              <w:t>；评价为中得6分；评价为差不得分。</w:t>
            </w:r>
          </w:p>
        </w:tc>
        <w:tc>
          <w:tcPr>
            <w:tcW w:w="570" w:type="dxa"/>
            <w:vAlign w:val="center"/>
          </w:tcPr>
          <w:p w:rsidR="00A13E5C" w:rsidRDefault="00A13E5C" w:rsidP="004E2F88">
            <w:pPr>
              <w:spacing w:line="400" w:lineRule="exact"/>
              <w:ind w:left="90"/>
              <w:rPr>
                <w:rFonts w:ascii="宋体" w:hAnsi="宋体"/>
                <w:szCs w:val="21"/>
              </w:rPr>
            </w:pPr>
          </w:p>
        </w:tc>
      </w:tr>
      <w:tr w:rsidR="00A13E5C" w:rsidTr="004E2F88">
        <w:trPr>
          <w:trHeight w:val="20"/>
          <w:tblCellSpacing w:w="0" w:type="dxa"/>
        </w:trPr>
        <w:tc>
          <w:tcPr>
            <w:tcW w:w="426" w:type="dxa"/>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t>4</w:t>
            </w:r>
          </w:p>
        </w:tc>
        <w:tc>
          <w:tcPr>
            <w:tcW w:w="155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项目完成（服务期满）后的服务承诺</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3</w:t>
            </w:r>
          </w:p>
        </w:tc>
        <w:tc>
          <w:tcPr>
            <w:tcW w:w="5484" w:type="dxa"/>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（1）提供项目完成后服务负责人信息与联系方式；</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t>（2）给出明确的服务年限；</w:t>
            </w:r>
          </w:p>
          <w:p w:rsidR="00A13E5C" w:rsidRDefault="00A13E5C" w:rsidP="004E2F88">
            <w:pPr>
              <w:spacing w:line="400" w:lineRule="exact"/>
              <w:ind w:firstLine="420"/>
              <w:rPr>
                <w:rFonts w:ascii="宋体" w:hAnsi="宋体" w:cs="宋体" w:hint="eastAsia"/>
                <w:szCs w:val="21"/>
              </w:rPr>
            </w:pPr>
            <w:r>
              <w:rPr>
                <w:rFonts w:ascii="宋体" w:hAnsi="宋体" w:cs="宋体" w:hint="eastAsia"/>
                <w:szCs w:val="21"/>
              </w:rPr>
              <w:lastRenderedPageBreak/>
              <w:t>（3）详细阐述项目完成后服务内容；</w:t>
            </w:r>
          </w:p>
          <w:p w:rsidR="00A13E5C" w:rsidRDefault="00A13E5C" w:rsidP="004E2F88">
            <w:pPr>
              <w:spacing w:line="400" w:lineRule="exact"/>
              <w:ind w:firstLine="420"/>
              <w:rPr>
                <w:rFonts w:ascii="宋体" w:hAnsi="宋体"/>
                <w:szCs w:val="21"/>
              </w:rPr>
            </w:pPr>
            <w:r>
              <w:rPr>
                <w:rFonts w:ascii="宋体" w:hAnsi="宋体" w:cs="宋体" w:hint="eastAsia"/>
                <w:szCs w:val="21"/>
              </w:rPr>
              <w:t>（4）违约承诺阐述违约责任。在以上内容完整的基础上，根据内容的合理性进行评分。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（二）评分标准：</w:t>
            </w:r>
          </w:p>
          <w:p w:rsidR="00A13E5C" w:rsidRDefault="00A13E5C" w:rsidP="004E2F88">
            <w:pPr>
              <w:spacing w:line="400" w:lineRule="exact"/>
              <w:ind w:firstLine="420"/>
              <w:rPr>
                <w:rFonts w:ascii="宋体" w:hAnsi="宋体"/>
                <w:szCs w:val="21"/>
              </w:rPr>
            </w:pPr>
            <w:r>
              <w:rPr>
                <w:rFonts w:ascii="宋体" w:hAnsi="宋体" w:cs="宋体" w:hint="eastAsia"/>
                <w:szCs w:val="21"/>
              </w:rPr>
              <w:t>（1）服务承诺内容完整、可行，得3分；</w:t>
            </w:r>
          </w:p>
          <w:p w:rsidR="00A13E5C" w:rsidRDefault="00A13E5C" w:rsidP="004E2F88">
            <w:pPr>
              <w:spacing w:line="400" w:lineRule="exact"/>
              <w:ind w:firstLine="420"/>
              <w:rPr>
                <w:rFonts w:ascii="宋体" w:hAnsi="宋体"/>
                <w:szCs w:val="21"/>
              </w:rPr>
            </w:pPr>
            <w:r>
              <w:rPr>
                <w:rFonts w:ascii="宋体" w:hAnsi="宋体" w:cs="宋体" w:hint="eastAsia"/>
                <w:szCs w:val="21"/>
              </w:rPr>
              <w:t>（2）服务承诺内容完整性、可行性较好，得2分；</w:t>
            </w:r>
          </w:p>
          <w:p w:rsidR="00A13E5C" w:rsidRDefault="00A13E5C" w:rsidP="004E2F88">
            <w:pPr>
              <w:spacing w:line="400" w:lineRule="exact"/>
              <w:ind w:firstLine="420"/>
              <w:rPr>
                <w:rFonts w:ascii="宋体" w:hAnsi="宋体"/>
                <w:szCs w:val="21"/>
              </w:rPr>
            </w:pPr>
            <w:r>
              <w:rPr>
                <w:rFonts w:ascii="宋体" w:hAnsi="宋体" w:cs="宋体" w:hint="eastAsia"/>
                <w:szCs w:val="21"/>
              </w:rPr>
              <w:t>（3）服务承诺内容完整性、可行性一般，得,1分；</w:t>
            </w:r>
          </w:p>
          <w:p w:rsidR="00A13E5C" w:rsidRDefault="00A13E5C" w:rsidP="004E2F88">
            <w:pPr>
              <w:spacing w:line="400" w:lineRule="exact"/>
              <w:ind w:firstLine="420"/>
              <w:rPr>
                <w:rFonts w:ascii="宋体" w:hAnsi="宋体"/>
                <w:szCs w:val="21"/>
              </w:rPr>
            </w:pPr>
            <w:r>
              <w:rPr>
                <w:rFonts w:ascii="宋体" w:hAnsi="宋体" w:cs="宋体" w:hint="eastAsia"/>
                <w:szCs w:val="21"/>
              </w:rPr>
              <w:t>（4）服务承诺内容不完整、不具有可行性，不得分。</w:t>
            </w:r>
          </w:p>
        </w:tc>
        <w:tc>
          <w:tcPr>
            <w:tcW w:w="570" w:type="dxa"/>
            <w:vAlign w:val="center"/>
          </w:tcPr>
          <w:p w:rsidR="00A13E5C" w:rsidRDefault="00A13E5C" w:rsidP="004E2F88">
            <w:pPr>
              <w:spacing w:line="400" w:lineRule="exact"/>
              <w:ind w:left="90"/>
              <w:rPr>
                <w:rFonts w:ascii="宋体" w:hAnsi="宋体"/>
                <w:szCs w:val="21"/>
              </w:rPr>
            </w:pPr>
          </w:p>
        </w:tc>
      </w:tr>
      <w:tr w:rsidR="00A13E5C" w:rsidTr="004E2F88">
        <w:trPr>
          <w:trHeight w:val="20"/>
          <w:tblCellSpacing w:w="0" w:type="dxa"/>
        </w:trPr>
        <w:tc>
          <w:tcPr>
            <w:tcW w:w="426" w:type="dxa"/>
            <w:vAlign w:val="center"/>
          </w:tcPr>
          <w:p w:rsidR="00A13E5C" w:rsidRDefault="00A13E5C" w:rsidP="004E2F88">
            <w:pPr>
              <w:spacing w:line="400" w:lineRule="exact"/>
              <w:jc w:val="center"/>
              <w:rPr>
                <w:rFonts w:ascii="宋体" w:hAnsi="宋体" w:hint="eastAsia"/>
                <w:szCs w:val="21"/>
              </w:rPr>
            </w:pPr>
            <w:r>
              <w:rPr>
                <w:rFonts w:ascii="宋体" w:hAnsi="宋体" w:hint="eastAsia"/>
                <w:szCs w:val="21"/>
              </w:rPr>
              <w:lastRenderedPageBreak/>
              <w:t>5</w:t>
            </w:r>
          </w:p>
        </w:tc>
        <w:tc>
          <w:tcPr>
            <w:tcW w:w="155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违约承诺</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cs="宋体" w:hint="eastAsia"/>
                <w:szCs w:val="21"/>
              </w:rPr>
              <w:t>2</w:t>
            </w:r>
          </w:p>
        </w:tc>
        <w:tc>
          <w:tcPr>
            <w:tcW w:w="5484" w:type="dxa"/>
          </w:tcPr>
          <w:p w:rsidR="00A13E5C" w:rsidRDefault="00A13E5C" w:rsidP="004E2F88">
            <w:pPr>
              <w:spacing w:line="400" w:lineRule="exact"/>
              <w:ind w:firstLine="420"/>
              <w:rPr>
                <w:rFonts w:ascii="宋体" w:hAnsi="宋体"/>
                <w:szCs w:val="21"/>
              </w:rPr>
            </w:pPr>
            <w:r>
              <w:rPr>
                <w:rFonts w:ascii="宋体" w:hAnsi="宋体" w:cs="宋体" w:hint="eastAsia"/>
                <w:szCs w:val="21"/>
              </w:rPr>
              <w:t>（一）评分内容：阐述违约责任内容完整的基础上，根据内容的合理性进行评分。</w:t>
            </w:r>
          </w:p>
          <w:p w:rsidR="00A13E5C" w:rsidRDefault="00A13E5C" w:rsidP="004E2F88">
            <w:pPr>
              <w:spacing w:line="400" w:lineRule="exact"/>
              <w:ind w:firstLine="420"/>
              <w:rPr>
                <w:rFonts w:ascii="宋体" w:hAnsi="宋体"/>
                <w:szCs w:val="21"/>
              </w:rPr>
            </w:pPr>
            <w:r>
              <w:rPr>
                <w:rFonts w:ascii="宋体" w:hAnsi="宋体" w:cs="宋体" w:hint="eastAsia"/>
                <w:szCs w:val="21"/>
              </w:rPr>
              <w:t>（二）评分标准：</w:t>
            </w:r>
          </w:p>
          <w:p w:rsidR="00A13E5C" w:rsidRDefault="00A13E5C" w:rsidP="004E2F88">
            <w:pPr>
              <w:spacing w:line="400" w:lineRule="exact"/>
              <w:ind w:firstLine="420"/>
              <w:rPr>
                <w:rFonts w:ascii="宋体" w:hAnsi="宋体"/>
                <w:szCs w:val="21"/>
              </w:rPr>
            </w:pPr>
            <w:r>
              <w:rPr>
                <w:rFonts w:ascii="宋体" w:hAnsi="宋体" w:cs="宋体" w:hint="eastAsia"/>
                <w:szCs w:val="21"/>
              </w:rPr>
              <w:t>（1）违约承诺中违约责任清晰，得2分；</w:t>
            </w:r>
          </w:p>
          <w:p w:rsidR="00A13E5C" w:rsidRDefault="00A13E5C" w:rsidP="004E2F88">
            <w:pPr>
              <w:spacing w:line="400" w:lineRule="exact"/>
              <w:ind w:firstLine="420"/>
              <w:rPr>
                <w:rFonts w:ascii="宋体" w:hAnsi="宋体"/>
                <w:szCs w:val="21"/>
              </w:rPr>
            </w:pPr>
            <w:r>
              <w:rPr>
                <w:rFonts w:ascii="宋体" w:hAnsi="宋体" w:cs="宋体" w:hint="eastAsia"/>
                <w:szCs w:val="21"/>
              </w:rPr>
              <w:t>（2）违约承诺中违约责任较清晰，得1分；</w:t>
            </w:r>
          </w:p>
          <w:p w:rsidR="00A13E5C" w:rsidRDefault="00A13E5C" w:rsidP="004E2F88">
            <w:pPr>
              <w:spacing w:line="400" w:lineRule="exact"/>
              <w:ind w:firstLine="420"/>
              <w:rPr>
                <w:rFonts w:ascii="宋体" w:hAnsi="宋体"/>
                <w:szCs w:val="21"/>
              </w:rPr>
            </w:pPr>
            <w:r>
              <w:rPr>
                <w:rFonts w:ascii="宋体" w:hAnsi="宋体" w:cs="宋体" w:hint="eastAsia"/>
                <w:szCs w:val="21"/>
              </w:rPr>
              <w:t>（3）违约承诺中违约责任清晰性一般，得0.5分；</w:t>
            </w:r>
          </w:p>
          <w:p w:rsidR="00A13E5C" w:rsidRDefault="00A13E5C" w:rsidP="004E2F88">
            <w:pPr>
              <w:spacing w:line="400" w:lineRule="exact"/>
              <w:ind w:firstLine="420"/>
              <w:rPr>
                <w:rFonts w:ascii="宋体" w:hAnsi="宋体"/>
                <w:szCs w:val="21"/>
              </w:rPr>
            </w:pPr>
            <w:r>
              <w:rPr>
                <w:rFonts w:ascii="宋体" w:hAnsi="宋体" w:cs="宋体" w:hint="eastAsia"/>
                <w:szCs w:val="21"/>
              </w:rPr>
              <w:t>（4）违约承诺中无违约责任，不得分。</w:t>
            </w:r>
          </w:p>
        </w:tc>
        <w:tc>
          <w:tcPr>
            <w:tcW w:w="570" w:type="dxa"/>
            <w:vAlign w:val="center"/>
          </w:tcPr>
          <w:p w:rsidR="00A13E5C" w:rsidRDefault="00A13E5C" w:rsidP="004E2F88">
            <w:pPr>
              <w:spacing w:line="400" w:lineRule="exact"/>
              <w:ind w:left="90"/>
              <w:rPr>
                <w:rFonts w:ascii="宋体" w:hAnsi="宋体"/>
                <w:szCs w:val="21"/>
              </w:rPr>
            </w:pPr>
          </w:p>
        </w:tc>
      </w:tr>
      <w:tr w:rsidR="00A13E5C" w:rsidTr="004E2F88">
        <w:trPr>
          <w:trHeight w:val="548"/>
          <w:tblCellSpacing w:w="0" w:type="dxa"/>
        </w:trPr>
        <w:tc>
          <w:tcPr>
            <w:tcW w:w="426" w:type="dxa"/>
            <w:vAlign w:val="center"/>
          </w:tcPr>
          <w:p w:rsidR="00A13E5C" w:rsidRDefault="00A13E5C" w:rsidP="004E2F88">
            <w:pPr>
              <w:spacing w:line="400" w:lineRule="exact"/>
              <w:jc w:val="center"/>
              <w:rPr>
                <w:rFonts w:ascii="宋体" w:hAnsi="宋体"/>
                <w:szCs w:val="21"/>
              </w:rPr>
            </w:pPr>
          </w:p>
        </w:tc>
        <w:tc>
          <w:tcPr>
            <w:tcW w:w="1559" w:type="dxa"/>
            <w:vAlign w:val="center"/>
          </w:tcPr>
          <w:p w:rsidR="00A13E5C" w:rsidRDefault="00A13E5C" w:rsidP="004E2F88">
            <w:pPr>
              <w:spacing w:line="400" w:lineRule="exact"/>
              <w:jc w:val="center"/>
              <w:rPr>
                <w:rFonts w:ascii="宋体" w:hAnsi="宋体"/>
                <w:szCs w:val="21"/>
              </w:rPr>
            </w:pPr>
            <w:r>
              <w:rPr>
                <w:rFonts w:ascii="宋体" w:hAnsi="宋体" w:hint="eastAsia"/>
                <w:szCs w:val="21"/>
              </w:rPr>
              <w:t>合计</w:t>
            </w:r>
          </w:p>
        </w:tc>
        <w:tc>
          <w:tcPr>
            <w:tcW w:w="709" w:type="dxa"/>
            <w:vAlign w:val="center"/>
          </w:tcPr>
          <w:p w:rsidR="00A13E5C" w:rsidRDefault="00A13E5C" w:rsidP="004E2F88">
            <w:pPr>
              <w:spacing w:line="400" w:lineRule="exact"/>
              <w:jc w:val="center"/>
              <w:rPr>
                <w:rFonts w:ascii="宋体" w:hAnsi="宋体"/>
                <w:szCs w:val="21"/>
              </w:rPr>
            </w:pPr>
            <w:r>
              <w:rPr>
                <w:rFonts w:ascii="宋体" w:hAnsi="宋体" w:hint="eastAsia"/>
                <w:szCs w:val="21"/>
              </w:rPr>
              <w:t>40</w:t>
            </w:r>
          </w:p>
        </w:tc>
        <w:tc>
          <w:tcPr>
            <w:tcW w:w="5484" w:type="dxa"/>
            <w:vAlign w:val="center"/>
          </w:tcPr>
          <w:p w:rsidR="00A13E5C" w:rsidRDefault="00A13E5C" w:rsidP="004E2F88">
            <w:pPr>
              <w:widowControl/>
              <w:spacing w:line="400" w:lineRule="exact"/>
              <w:jc w:val="left"/>
              <w:rPr>
                <w:rFonts w:ascii="宋体" w:hAnsi="宋体"/>
                <w:szCs w:val="21"/>
              </w:rPr>
            </w:pPr>
          </w:p>
        </w:tc>
        <w:tc>
          <w:tcPr>
            <w:tcW w:w="570" w:type="dxa"/>
            <w:vAlign w:val="center"/>
          </w:tcPr>
          <w:p w:rsidR="00A13E5C" w:rsidRDefault="00A13E5C" w:rsidP="004E2F88">
            <w:pPr>
              <w:spacing w:line="400" w:lineRule="exact"/>
              <w:ind w:left="90"/>
              <w:rPr>
                <w:rFonts w:ascii="宋体" w:hAnsi="宋体"/>
                <w:szCs w:val="21"/>
              </w:rPr>
            </w:pPr>
          </w:p>
        </w:tc>
      </w:tr>
    </w:tbl>
    <w:p w:rsidR="00A13E5C" w:rsidRDefault="00A13E5C" w:rsidP="00A13E5C">
      <w:pPr>
        <w:pStyle w:val="3"/>
        <w:spacing w:line="240" w:lineRule="auto"/>
        <w:jc w:val="left"/>
        <w:rPr>
          <w:rFonts w:ascii="宋体" w:hAnsi="宋体"/>
          <w:sz w:val="21"/>
        </w:rPr>
      </w:pPr>
      <w:bookmarkStart w:id="13" w:name="_Toc196470813"/>
      <w:r>
        <w:rPr>
          <w:rFonts w:ascii="宋体" w:hAnsi="宋体" w:hint="eastAsia"/>
          <w:sz w:val="21"/>
          <w:szCs w:val="21"/>
        </w:rPr>
        <w:t>表6：《</w:t>
      </w:r>
      <w:r>
        <w:rPr>
          <w:rFonts w:ascii="宋体" w:cs="宋体" w:hint="eastAsia"/>
          <w:sz w:val="21"/>
          <w:szCs w:val="21"/>
          <w:lang w:val="zh-CN"/>
        </w:rPr>
        <w:t>价格评议指标表</w:t>
      </w:r>
      <w:r>
        <w:rPr>
          <w:rFonts w:ascii="宋体" w:hAnsi="宋体" w:hint="eastAsia"/>
          <w:sz w:val="21"/>
          <w:szCs w:val="21"/>
        </w:rPr>
        <w:t>》</w:t>
      </w:r>
      <w:bookmarkEnd w:id="13"/>
      <w:r>
        <w:rPr>
          <w:rFonts w:ascii="宋体" w:hAnsi="宋体" w:hint="eastAsia"/>
          <w:sz w:val="21"/>
          <w:szCs w:val="21"/>
        </w:rPr>
        <w:t xml:space="preserve"> </w:t>
      </w:r>
    </w:p>
    <w:tbl>
      <w:tblPr>
        <w:tblW w:w="878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932"/>
        <w:gridCol w:w="1214"/>
        <w:gridCol w:w="1214"/>
        <w:gridCol w:w="1214"/>
        <w:gridCol w:w="1215"/>
      </w:tblGrid>
      <w:tr w:rsidR="00A13E5C" w:rsidTr="004E2F88">
        <w:trPr>
          <w:trHeight w:val="550"/>
        </w:trPr>
        <w:tc>
          <w:tcPr>
            <w:tcW w:w="3932" w:type="dxa"/>
            <w:tcBorders>
              <w:top w:val="single" w:sz="6" w:space="0" w:color="auto"/>
              <w:left w:val="single" w:sz="6" w:space="0" w:color="auto"/>
              <w:bottom w:val="single" w:sz="6" w:space="0" w:color="auto"/>
              <w:right w:val="single" w:sz="6" w:space="0" w:color="auto"/>
              <w:tl2br w:val="single" w:sz="4" w:space="0" w:color="auto"/>
            </w:tcBorders>
            <w:shd w:val="clear" w:color="auto" w:fill="F3F3F3"/>
          </w:tcPr>
          <w:p w:rsidR="00A13E5C" w:rsidRDefault="00A13E5C" w:rsidP="004E2F88">
            <w:pPr>
              <w:spacing w:line="400" w:lineRule="exact"/>
              <w:rPr>
                <w:rFonts w:ascii="宋体"/>
              </w:rPr>
            </w:pPr>
            <w:r>
              <w:rPr>
                <w:rFonts w:ascii="宋体" w:hAnsi="宋体" w:hint="eastAsia"/>
              </w:rPr>
              <w:t xml:space="preserve">                      投标人</w:t>
            </w:r>
          </w:p>
          <w:p w:rsidR="00A13E5C" w:rsidRDefault="00A13E5C" w:rsidP="004E2F88">
            <w:pPr>
              <w:spacing w:line="400" w:lineRule="exact"/>
              <w:rPr>
                <w:rFonts w:ascii="宋体" w:hAnsi="宋体"/>
              </w:rPr>
            </w:pPr>
            <w:r>
              <w:rPr>
                <w:rFonts w:ascii="宋体" w:hAnsi="宋体" w:hint="eastAsia"/>
              </w:rPr>
              <w:t>分项</w:t>
            </w: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A13E5C" w:rsidRDefault="00A13E5C" w:rsidP="004E2F88">
            <w:pPr>
              <w:jc w:val="center"/>
              <w:rPr>
                <w:b/>
                <w:bCs/>
              </w:rPr>
            </w:pPr>
          </w:p>
        </w:tc>
        <w:tc>
          <w:tcPr>
            <w:tcW w:w="1214" w:type="dxa"/>
            <w:tcBorders>
              <w:top w:val="single" w:sz="6" w:space="0" w:color="auto"/>
              <w:left w:val="single" w:sz="4" w:space="0" w:color="auto"/>
              <w:bottom w:val="single" w:sz="6" w:space="0" w:color="auto"/>
              <w:right w:val="single" w:sz="6" w:space="0" w:color="auto"/>
            </w:tcBorders>
            <w:shd w:val="clear" w:color="auto" w:fill="F3F3F3"/>
            <w:vAlign w:val="center"/>
          </w:tcPr>
          <w:p w:rsidR="00A13E5C" w:rsidRDefault="00A13E5C" w:rsidP="004E2F88">
            <w:pPr>
              <w:jc w:val="center"/>
              <w:rPr>
                <w:b/>
                <w:bCs/>
              </w:rPr>
            </w:pP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A13E5C" w:rsidRDefault="00A13E5C" w:rsidP="004E2F88">
            <w:pPr>
              <w:jc w:val="center"/>
              <w:rPr>
                <w:b/>
                <w:bCs/>
              </w:rPr>
            </w:pPr>
          </w:p>
        </w:tc>
        <w:tc>
          <w:tcPr>
            <w:tcW w:w="1215" w:type="dxa"/>
            <w:tcBorders>
              <w:top w:val="single" w:sz="6" w:space="0" w:color="auto"/>
              <w:left w:val="single" w:sz="4" w:space="0" w:color="auto"/>
              <w:bottom w:val="single" w:sz="6" w:space="0" w:color="auto"/>
              <w:right w:val="single" w:sz="6" w:space="0" w:color="auto"/>
            </w:tcBorders>
            <w:shd w:val="clear" w:color="auto" w:fill="F3F3F3"/>
            <w:vAlign w:val="center"/>
          </w:tcPr>
          <w:p w:rsidR="00A13E5C" w:rsidRDefault="00A13E5C" w:rsidP="004E2F88">
            <w:pPr>
              <w:jc w:val="center"/>
              <w:rPr>
                <w:b/>
                <w:bCs/>
              </w:rPr>
            </w:pPr>
          </w:p>
        </w:tc>
      </w:tr>
      <w:tr w:rsidR="00A13E5C" w:rsidTr="004E2F88">
        <w:trPr>
          <w:trHeight w:val="630"/>
        </w:trPr>
        <w:tc>
          <w:tcPr>
            <w:tcW w:w="3932" w:type="dxa"/>
            <w:tcBorders>
              <w:top w:val="single" w:sz="6" w:space="0" w:color="auto"/>
              <w:left w:val="single" w:sz="6" w:space="0" w:color="auto"/>
              <w:bottom w:val="single" w:sz="6" w:space="0" w:color="auto"/>
              <w:right w:val="single" w:sz="6" w:space="0" w:color="auto"/>
            </w:tcBorders>
            <w:vAlign w:val="center"/>
          </w:tcPr>
          <w:p w:rsidR="00A13E5C" w:rsidRDefault="00A13E5C" w:rsidP="004E2F88">
            <w:pPr>
              <w:spacing w:line="400" w:lineRule="exact"/>
              <w:jc w:val="center"/>
              <w:rPr>
                <w:szCs w:val="21"/>
              </w:rPr>
            </w:pPr>
            <w:r>
              <w:rPr>
                <w:rFonts w:ascii="Times New Roman" w:hAnsi="宋体"/>
                <w:szCs w:val="21"/>
              </w:rPr>
              <w:t>投标人是否适用《政府采购促进中小企业发展管理办法》或《关于政府采购支持监狱企业发展有关问题的通知》或《财政部、民政部、中国残疾人联合会关于促进残疾人就业政府采购政策的通知》</w:t>
            </w: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szCs w:val="21"/>
              </w:rPr>
            </w:pPr>
            <w:r>
              <w:rPr>
                <w:rFonts w:hint="eastAsia"/>
                <w:szCs w:val="21"/>
              </w:rPr>
              <w:t>适用</w:t>
            </w:r>
            <w:r>
              <w:rPr>
                <w:rFonts w:hint="eastAsia"/>
                <w:szCs w:val="21"/>
              </w:rPr>
              <w:t>/</w:t>
            </w:r>
            <w:r>
              <w:rPr>
                <w:rFonts w:hint="eastAsia"/>
                <w:szCs w:val="21"/>
              </w:rPr>
              <w:t>不适用</w:t>
            </w:r>
          </w:p>
        </w:tc>
        <w:tc>
          <w:tcPr>
            <w:tcW w:w="1215"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r>
              <w:rPr>
                <w:rFonts w:hint="eastAsia"/>
                <w:szCs w:val="21"/>
              </w:rPr>
              <w:t>适用</w:t>
            </w:r>
            <w:r>
              <w:rPr>
                <w:rFonts w:hint="eastAsia"/>
                <w:szCs w:val="21"/>
              </w:rPr>
              <w:t>/</w:t>
            </w:r>
            <w:r>
              <w:rPr>
                <w:rFonts w:hint="eastAsia"/>
                <w:szCs w:val="21"/>
              </w:rPr>
              <w:t>不适用</w:t>
            </w:r>
          </w:p>
        </w:tc>
      </w:tr>
      <w:tr w:rsidR="00A13E5C" w:rsidTr="004E2F88">
        <w:trPr>
          <w:trHeight w:val="360"/>
        </w:trPr>
        <w:tc>
          <w:tcPr>
            <w:tcW w:w="3932" w:type="dxa"/>
            <w:tcBorders>
              <w:top w:val="single" w:sz="6" w:space="0" w:color="auto"/>
              <w:left w:val="single" w:sz="6" w:space="0" w:color="auto"/>
              <w:bottom w:val="single" w:sz="6" w:space="0" w:color="auto"/>
              <w:right w:val="single" w:sz="6" w:space="0" w:color="auto"/>
            </w:tcBorders>
            <w:vAlign w:val="center"/>
          </w:tcPr>
          <w:p w:rsidR="00A13E5C" w:rsidRDefault="00A13E5C" w:rsidP="004E2F88">
            <w:pPr>
              <w:spacing w:line="400" w:lineRule="exact"/>
              <w:jc w:val="center"/>
              <w:rPr>
                <w:szCs w:val="21"/>
              </w:rPr>
            </w:pPr>
            <w:r>
              <w:rPr>
                <w:rFonts w:hint="eastAsia"/>
                <w:szCs w:val="21"/>
              </w:rPr>
              <w:t>投标报价（人民币）万元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r>
      <w:tr w:rsidR="00A13E5C" w:rsidTr="004E2F88">
        <w:trPr>
          <w:trHeight w:val="425"/>
        </w:trPr>
        <w:tc>
          <w:tcPr>
            <w:tcW w:w="3932" w:type="dxa"/>
            <w:tcBorders>
              <w:top w:val="single" w:sz="6" w:space="0" w:color="auto"/>
              <w:left w:val="single" w:sz="6" w:space="0" w:color="auto"/>
              <w:bottom w:val="single" w:sz="6" w:space="0" w:color="auto"/>
              <w:right w:val="single" w:sz="6" w:space="0" w:color="auto"/>
            </w:tcBorders>
            <w:vAlign w:val="center"/>
          </w:tcPr>
          <w:p w:rsidR="00A13E5C" w:rsidRDefault="00A13E5C" w:rsidP="004E2F88">
            <w:pPr>
              <w:spacing w:line="400" w:lineRule="exact"/>
              <w:jc w:val="center"/>
              <w:rPr>
                <w:szCs w:val="21"/>
              </w:rPr>
            </w:pPr>
            <w:r>
              <w:rPr>
                <w:rFonts w:hint="eastAsia"/>
                <w:szCs w:val="21"/>
              </w:rPr>
              <w:t>评审报价（人民币）万元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r>
      <w:tr w:rsidR="00A13E5C" w:rsidTr="004E2F88">
        <w:trPr>
          <w:trHeight w:val="402"/>
        </w:trPr>
        <w:tc>
          <w:tcPr>
            <w:tcW w:w="3932" w:type="dxa"/>
            <w:tcBorders>
              <w:top w:val="single" w:sz="6" w:space="0" w:color="auto"/>
              <w:left w:val="single" w:sz="6" w:space="0" w:color="auto"/>
              <w:bottom w:val="single" w:sz="6" w:space="0" w:color="auto"/>
              <w:right w:val="single" w:sz="6" w:space="0" w:color="auto"/>
            </w:tcBorders>
            <w:vAlign w:val="center"/>
          </w:tcPr>
          <w:p w:rsidR="00A13E5C" w:rsidRDefault="00A13E5C" w:rsidP="004E2F88">
            <w:pPr>
              <w:spacing w:line="400" w:lineRule="exact"/>
              <w:jc w:val="center"/>
              <w:rPr>
                <w:szCs w:val="21"/>
              </w:rPr>
            </w:pPr>
            <w:r>
              <w:rPr>
                <w:rFonts w:hint="eastAsia"/>
                <w:szCs w:val="21"/>
              </w:rPr>
              <w:t>评标基准价</w:t>
            </w:r>
          </w:p>
        </w:tc>
        <w:tc>
          <w:tcPr>
            <w:tcW w:w="4857" w:type="dxa"/>
            <w:gridSpan w:val="4"/>
            <w:tcBorders>
              <w:top w:val="single" w:sz="6" w:space="0" w:color="auto"/>
              <w:left w:val="single" w:sz="6" w:space="0" w:color="auto"/>
              <w:bottom w:val="single" w:sz="6" w:space="0" w:color="auto"/>
              <w:right w:val="single" w:sz="6" w:space="0" w:color="auto"/>
            </w:tcBorders>
            <w:vAlign w:val="center"/>
          </w:tcPr>
          <w:p w:rsidR="00A13E5C" w:rsidRDefault="00A13E5C" w:rsidP="004E2F88">
            <w:pPr>
              <w:jc w:val="center"/>
            </w:pPr>
          </w:p>
        </w:tc>
      </w:tr>
      <w:tr w:rsidR="00A13E5C" w:rsidTr="004E2F88">
        <w:trPr>
          <w:trHeight w:val="630"/>
        </w:trPr>
        <w:tc>
          <w:tcPr>
            <w:tcW w:w="3932" w:type="dxa"/>
            <w:tcBorders>
              <w:top w:val="single" w:sz="6" w:space="0" w:color="auto"/>
              <w:left w:val="single" w:sz="6" w:space="0" w:color="auto"/>
              <w:bottom w:val="single" w:sz="6" w:space="0" w:color="auto"/>
              <w:right w:val="single" w:sz="6" w:space="0" w:color="auto"/>
            </w:tcBorders>
            <w:vAlign w:val="center"/>
          </w:tcPr>
          <w:p w:rsidR="00A13E5C" w:rsidRDefault="00A13E5C" w:rsidP="004E2F88">
            <w:pPr>
              <w:spacing w:line="400" w:lineRule="exact"/>
              <w:jc w:val="center"/>
              <w:rPr>
                <w:szCs w:val="21"/>
              </w:rPr>
            </w:pPr>
            <w:r>
              <w:rPr>
                <w:rFonts w:hint="eastAsia"/>
                <w:szCs w:val="21"/>
              </w:rPr>
              <w:t>价格得分</w:t>
            </w:r>
          </w:p>
          <w:p w:rsidR="00A13E5C" w:rsidRDefault="00A13E5C" w:rsidP="004E2F88">
            <w:pPr>
              <w:spacing w:line="400" w:lineRule="exact"/>
              <w:jc w:val="center"/>
              <w:rPr>
                <w:szCs w:val="21"/>
              </w:rPr>
            </w:pPr>
            <w:r>
              <w:rPr>
                <w:rFonts w:hint="eastAsia"/>
                <w:szCs w:val="21"/>
              </w:rPr>
              <w:t>=(</w:t>
            </w:r>
            <w:r>
              <w:rPr>
                <w:rFonts w:hint="eastAsia"/>
                <w:szCs w:val="21"/>
              </w:rPr>
              <w:t>评标基准价／投标人评审报价</w:t>
            </w:r>
            <w:r>
              <w:rPr>
                <w:rFonts w:hint="eastAsia"/>
                <w:szCs w:val="21"/>
              </w:rPr>
              <w:t>)</w:t>
            </w:r>
            <w:r>
              <w:rPr>
                <w:rFonts w:hint="eastAsia"/>
                <w:szCs w:val="21"/>
              </w:rPr>
              <w:t>×</w:t>
            </w:r>
            <w:r>
              <w:rPr>
                <w:rFonts w:ascii="宋体" w:hAnsi="宋体" w:hint="eastAsia"/>
                <w:szCs w:val="21"/>
              </w:rPr>
              <w:t>10</w:t>
            </w: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A13E5C" w:rsidRDefault="00A13E5C" w:rsidP="004E2F88">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A13E5C" w:rsidRDefault="00A13E5C" w:rsidP="004E2F88">
            <w:pPr>
              <w:jc w:val="center"/>
              <w:rPr>
                <w:rFonts w:ascii="宋体" w:hAnsi="宋体"/>
                <w:sz w:val="24"/>
              </w:rPr>
            </w:pPr>
          </w:p>
        </w:tc>
      </w:tr>
    </w:tbl>
    <w:p w:rsidR="00A13E5C" w:rsidRDefault="00A13E5C" w:rsidP="00A13E5C">
      <w:pPr>
        <w:pStyle w:val="Char1CharCharCharCharChar"/>
        <w:rPr>
          <w:rStyle w:val="Char2"/>
          <w:lang w:eastAsia="zh-CN"/>
        </w:rPr>
      </w:pPr>
    </w:p>
    <w:p w:rsidR="00A13E5C" w:rsidRDefault="00A13E5C" w:rsidP="00A13E5C"/>
    <w:p w:rsidR="00584704" w:rsidRPr="00A13E5C" w:rsidRDefault="00584704"/>
    <w:sectPr w:rsidR="00584704" w:rsidRPr="00A13E5C" w:rsidSect="005847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128" w:rsidRDefault="00CD2128" w:rsidP="00A13E5C">
      <w:r>
        <w:separator/>
      </w:r>
    </w:p>
  </w:endnote>
  <w:endnote w:type="continuationSeparator" w:id="0">
    <w:p w:rsidR="00CD2128" w:rsidRDefault="00CD2128" w:rsidP="00A13E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128" w:rsidRDefault="00CD2128" w:rsidP="00A13E5C">
      <w:r>
        <w:separator/>
      </w:r>
    </w:p>
  </w:footnote>
  <w:footnote w:type="continuationSeparator" w:id="0">
    <w:p w:rsidR="00CD2128" w:rsidRDefault="00CD2128" w:rsidP="00A13E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E5C"/>
    <w:rsid w:val="001E12EB"/>
    <w:rsid w:val="00291032"/>
    <w:rsid w:val="0029324B"/>
    <w:rsid w:val="00584704"/>
    <w:rsid w:val="005C2B02"/>
    <w:rsid w:val="00692F35"/>
    <w:rsid w:val="006C7478"/>
    <w:rsid w:val="007A2A27"/>
    <w:rsid w:val="009872C6"/>
    <w:rsid w:val="00A13E5C"/>
    <w:rsid w:val="00CD2128"/>
    <w:rsid w:val="00CD2A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A13E5C"/>
    <w:pPr>
      <w:widowControl w:val="0"/>
      <w:jc w:val="both"/>
    </w:pPr>
    <w:rPr>
      <w:rFonts w:ascii="Calibri" w:eastAsia="宋体" w:hAnsi="Calibri" w:cs="Times New Roman"/>
      <w:szCs w:val="24"/>
    </w:rPr>
  </w:style>
  <w:style w:type="paragraph" w:styleId="2">
    <w:name w:val="heading 2"/>
    <w:basedOn w:val="a"/>
    <w:next w:val="a"/>
    <w:link w:val="2Char"/>
    <w:qFormat/>
    <w:rsid w:val="00A13E5C"/>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uiPriority w:val="9"/>
    <w:semiHidden/>
    <w:unhideWhenUsed/>
    <w:qFormat/>
    <w:rsid w:val="00A13E5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3E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3E5C"/>
    <w:rPr>
      <w:sz w:val="18"/>
      <w:szCs w:val="18"/>
    </w:rPr>
  </w:style>
  <w:style w:type="paragraph" w:styleId="a4">
    <w:name w:val="footer"/>
    <w:basedOn w:val="a"/>
    <w:link w:val="Char0"/>
    <w:uiPriority w:val="99"/>
    <w:semiHidden/>
    <w:unhideWhenUsed/>
    <w:rsid w:val="00A13E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3E5C"/>
    <w:rPr>
      <w:sz w:val="18"/>
      <w:szCs w:val="18"/>
    </w:rPr>
  </w:style>
  <w:style w:type="character" w:customStyle="1" w:styleId="2Char">
    <w:name w:val="标题 2 Char"/>
    <w:basedOn w:val="a0"/>
    <w:link w:val="2"/>
    <w:qFormat/>
    <w:rsid w:val="00A13E5C"/>
    <w:rPr>
      <w:rFonts w:ascii="Arial" w:eastAsia="黑体" w:hAnsi="Arial" w:cs="Times New Roman"/>
      <w:b/>
      <w:bCs/>
      <w:kern w:val="0"/>
      <w:sz w:val="32"/>
      <w:szCs w:val="32"/>
    </w:rPr>
  </w:style>
  <w:style w:type="character" w:customStyle="1" w:styleId="Char1">
    <w:name w:val="列出段落 Char"/>
    <w:link w:val="a5"/>
    <w:uiPriority w:val="34"/>
    <w:qFormat/>
    <w:rsid w:val="00A13E5C"/>
    <w:rPr>
      <w:rFonts w:ascii="Calibri" w:hAnsi="Calibri"/>
    </w:rPr>
  </w:style>
  <w:style w:type="paragraph" w:styleId="a5">
    <w:name w:val="List Paragraph"/>
    <w:basedOn w:val="a"/>
    <w:link w:val="Char1"/>
    <w:uiPriority w:val="34"/>
    <w:qFormat/>
    <w:rsid w:val="00A13E5C"/>
    <w:pPr>
      <w:ind w:firstLineChars="200" w:firstLine="420"/>
    </w:pPr>
    <w:rPr>
      <w:rFonts w:eastAsiaTheme="minorEastAsia" w:cstheme="minorBidi"/>
      <w:szCs w:val="22"/>
    </w:rPr>
  </w:style>
  <w:style w:type="character" w:customStyle="1" w:styleId="3Char">
    <w:name w:val="标题 3 Char"/>
    <w:basedOn w:val="a0"/>
    <w:link w:val="3"/>
    <w:uiPriority w:val="9"/>
    <w:semiHidden/>
    <w:rsid w:val="00A13E5C"/>
    <w:rPr>
      <w:rFonts w:ascii="Calibri" w:eastAsia="宋体" w:hAnsi="Calibri" w:cs="Times New Roman"/>
      <w:b/>
      <w:bCs/>
      <w:sz w:val="32"/>
      <w:szCs w:val="32"/>
    </w:rPr>
  </w:style>
  <w:style w:type="paragraph" w:styleId="a6">
    <w:name w:val="Body Text"/>
    <w:basedOn w:val="a"/>
    <w:next w:val="a"/>
    <w:link w:val="Char2"/>
    <w:uiPriority w:val="99"/>
    <w:qFormat/>
    <w:rsid w:val="00A13E5C"/>
    <w:pPr>
      <w:snapToGrid w:val="0"/>
      <w:spacing w:afterLines="30" w:line="300" w:lineRule="auto"/>
      <w:ind w:firstLineChars="200" w:firstLine="200"/>
    </w:pPr>
    <w:rPr>
      <w:kern w:val="0"/>
      <w:sz w:val="20"/>
      <w:lang/>
    </w:rPr>
  </w:style>
  <w:style w:type="character" w:customStyle="1" w:styleId="Char2">
    <w:name w:val="正文文本 Char"/>
    <w:basedOn w:val="a0"/>
    <w:link w:val="a6"/>
    <w:uiPriority w:val="99"/>
    <w:qFormat/>
    <w:rsid w:val="00A13E5C"/>
    <w:rPr>
      <w:rFonts w:ascii="Calibri" w:eastAsia="宋体" w:hAnsi="Calibri" w:cs="Times New Roman"/>
      <w:kern w:val="0"/>
      <w:sz w:val="20"/>
      <w:szCs w:val="24"/>
      <w:lang/>
    </w:rPr>
  </w:style>
  <w:style w:type="character" w:customStyle="1" w:styleId="1">
    <w:name w:val="标题1"/>
    <w:qFormat/>
    <w:rsid w:val="00A13E5C"/>
  </w:style>
  <w:style w:type="paragraph" w:customStyle="1" w:styleId="Char1CharCharCharCharChar">
    <w:name w:val="Char1 Char Char Char Char Char"/>
    <w:basedOn w:val="a"/>
    <w:qFormat/>
    <w:rsid w:val="00A13E5C"/>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1006</Words>
  <Characters>5737</Characters>
  <Application>Microsoft Office Word</Application>
  <DocSecurity>0</DocSecurity>
  <Lines>47</Lines>
  <Paragraphs>13</Paragraphs>
  <ScaleCrop>false</ScaleCrop>
  <Company>Company</Company>
  <LinksUpToDate>false</LinksUpToDate>
  <CharactersWithSpaces>6730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2025-05-15T01:16:00Z</dcterms:created>
  <dcterms:modified xsi:type="dcterms:W3CDTF">2025-05-15T01:17:00Z</dcterms:modified>
</cp:coreProperties>
</file>