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CF1" w:rsidRDefault="00921CF1" w:rsidP="00921CF1">
      <w:pPr>
        <w:pStyle w:val="2"/>
        <w:numPr>
          <w:ilvl w:val="0"/>
          <w:numId w:val="1"/>
        </w:numPr>
        <w:tabs>
          <w:tab w:val="left" w:pos="284"/>
        </w:tabs>
        <w:spacing w:after="0" w:line="415" w:lineRule="auto"/>
      </w:pPr>
      <w:bookmarkStart w:id="0" w:name="_Toc184979920"/>
      <w:r>
        <w:rPr>
          <w:rFonts w:hint="eastAsia"/>
        </w:rPr>
        <w:t>项目背景</w:t>
      </w:r>
      <w:bookmarkEnd w:id="0"/>
    </w:p>
    <w:p w:rsidR="00921CF1" w:rsidRPr="00B54494" w:rsidRDefault="00921CF1" w:rsidP="00921CF1">
      <w:pPr>
        <w:spacing w:line="400" w:lineRule="exact"/>
        <w:ind w:firstLineChars="200" w:firstLine="420"/>
        <w:rPr>
          <w:rFonts w:asciiTheme="minorEastAsia" w:eastAsiaTheme="minorEastAsia" w:hAnsiTheme="minorEastAsia" w:cs="宋体"/>
          <w:kern w:val="0"/>
          <w:szCs w:val="21"/>
        </w:rPr>
      </w:pPr>
      <w:r w:rsidRPr="00B54494">
        <w:rPr>
          <w:rFonts w:asciiTheme="minorEastAsia" w:eastAsiaTheme="minorEastAsia" w:hAnsiTheme="minorEastAsia" w:hint="eastAsia"/>
        </w:rPr>
        <w:t>《关于全面加强危险化学品安全生产工作的意见》明确要大力推行“执法+专家”模式，</w:t>
      </w:r>
      <w:r w:rsidRPr="00B54494">
        <w:rPr>
          <w:rFonts w:asciiTheme="minorEastAsia" w:eastAsiaTheme="minorEastAsia" w:hAnsiTheme="minorEastAsia" w:cs="宋体" w:hint="eastAsia"/>
          <w:kern w:val="0"/>
          <w:szCs w:val="21"/>
        </w:rPr>
        <w:t>及时发现风险隐患，及早预警防范。广东省《关于全面加强危险化学品安全生产工作的实施方案》明确要鼓励引导有能力的行业协会、技术服务机构、科研院所、保险机构等社会力量参与安全生产治理，为政府和危险化学品企业提供管理和技术服务；各地区根据工作实际，可面向社会招聘执法辅助人员并健全管理制度。</w:t>
      </w:r>
    </w:p>
    <w:p w:rsidR="00921CF1" w:rsidRPr="00B54494" w:rsidRDefault="00921CF1" w:rsidP="00921CF1">
      <w:pPr>
        <w:widowControl/>
        <w:spacing w:line="400" w:lineRule="exact"/>
        <w:ind w:firstLineChars="200" w:firstLine="420"/>
        <w:jc w:val="left"/>
        <w:rPr>
          <w:rFonts w:asciiTheme="minorEastAsia" w:eastAsiaTheme="minorEastAsia" w:hAnsiTheme="minorEastAsia" w:cs="宋体"/>
          <w:kern w:val="0"/>
          <w:szCs w:val="21"/>
        </w:rPr>
      </w:pPr>
      <w:r w:rsidRPr="00B54494">
        <w:rPr>
          <w:rFonts w:asciiTheme="minorEastAsia" w:eastAsiaTheme="minorEastAsia" w:hAnsiTheme="minorEastAsia" w:cs="宋体" w:hint="eastAsia"/>
          <w:kern w:val="0"/>
          <w:szCs w:val="21"/>
        </w:rPr>
        <w:t>为有效支撑危险化学品行政执法、日常检查、专项整治和法规标准宣贯等工作，及时解决危险化学品安全生产工作中的突出问题，提升应急管理部门监管能力和企业安全管理水平，有必要聘请化工专家开展安全技术服务。</w:t>
      </w:r>
    </w:p>
    <w:p w:rsidR="00921CF1" w:rsidRDefault="00921CF1" w:rsidP="00921CF1">
      <w:pPr>
        <w:pStyle w:val="2"/>
        <w:numPr>
          <w:ilvl w:val="0"/>
          <w:numId w:val="1"/>
        </w:numPr>
        <w:tabs>
          <w:tab w:val="left" w:pos="284"/>
        </w:tabs>
        <w:spacing w:after="0" w:line="415" w:lineRule="auto"/>
      </w:pPr>
      <w:bookmarkStart w:id="1" w:name="_Toc184979921"/>
      <w:bookmarkStart w:id="2" w:name="_Toc184089359"/>
      <w:r>
        <w:rPr>
          <w:rFonts w:hint="eastAsia"/>
        </w:rPr>
        <w:t>投标人资格要求</w:t>
      </w:r>
      <w:bookmarkEnd w:id="1"/>
    </w:p>
    <w:p w:rsidR="00921CF1" w:rsidRDefault="00921CF1" w:rsidP="00921CF1">
      <w:pPr>
        <w:spacing w:line="400" w:lineRule="exact"/>
        <w:ind w:firstLineChars="50" w:firstLine="120"/>
      </w:pPr>
      <w:r>
        <w:rPr>
          <w:rFonts w:hAnsi="宋体"/>
          <w:sz w:val="24"/>
          <w:szCs w:val="21"/>
        </w:rPr>
        <w:t>★</w:t>
      </w:r>
      <w:r>
        <w:rPr>
          <w:rFonts w:ascii="宋体" w:hAnsi="宋体" w:hint="eastAsia"/>
          <w:sz w:val="24"/>
          <w:szCs w:val="21"/>
        </w:rPr>
        <w:t>资格证明:</w:t>
      </w:r>
      <w:r>
        <w:rPr>
          <w:rFonts w:hint="eastAsia"/>
        </w:rPr>
        <w:t>投标人编制的投标文件中须包含以下资格证明文件（</w:t>
      </w:r>
      <w:r>
        <w:rPr>
          <w:rFonts w:ascii="宋体" w:hAnsi="宋体" w:hint="eastAsia"/>
          <w:b/>
          <w:szCs w:val="20"/>
        </w:rPr>
        <w:t>复印件盖公章，原件备查</w:t>
      </w:r>
      <w:r>
        <w:rPr>
          <w:rFonts w:hint="eastAsia"/>
        </w:rPr>
        <w:t>）</w:t>
      </w:r>
    </w:p>
    <w:p w:rsidR="00921CF1" w:rsidRDefault="00921CF1" w:rsidP="00921CF1">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1.投标人必须是在中华人民共和国境内注册的具有独立承担民事责任能力的法人或其他组织。提供营业执照副本（或事业单位法人证书，或社会团体法人登记证书，或执业许可证等证明文件）复印件（加盖公章）。</w:t>
      </w:r>
    </w:p>
    <w:p w:rsidR="00921CF1" w:rsidRDefault="00921CF1" w:rsidP="00921CF1">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2.具备《中华人民共和国政府采购法》第二十二条规定的条件（由投标人在《政府采购投标及履约承诺函》中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921CF1" w:rsidRDefault="00921CF1" w:rsidP="00921CF1">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3.</w:t>
      </w:r>
      <w:r w:rsidRPr="00FC4B00">
        <w:t>投标人及其法定代表人参与政府采购活动前三年内（投标人成立不足三年的可从成立之日起算），在经营活动中无重大违法记录、无行贿犯罪记录、无串通投标、弄虚作假不良行为记录被暂停投标资格期间的情况</w:t>
      </w:r>
      <w:r>
        <w:rPr>
          <w:rFonts w:ascii="宋体" w:hAnsi="宋体" w:cs="宋体" w:hint="eastAsia"/>
          <w:kern w:val="0"/>
          <w:szCs w:val="21"/>
        </w:rPr>
        <w:t>（由投标人在《政府采购投标及履约承诺函》中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921CF1" w:rsidRDefault="00921CF1" w:rsidP="00921CF1">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4.</w:t>
      </w:r>
      <w:r w:rsidRPr="00B54494">
        <w:rPr>
          <w:rFonts w:ascii="宋体" w:hAnsi="宋体" w:cs="宋体"/>
          <w:kern w:val="0"/>
          <w:szCs w:val="21"/>
        </w:rPr>
        <w:t>投标人及其法定代表人于前三年内（投标人成立不足三年的可从成立之日起算）无因违反建设工程法律、法规规定而受到建设行政主管部门红色警示并正在红色警示期间的情况（由投标人在《政府采购投标及履约承诺函》中</w:t>
      </w:r>
      <w:proofErr w:type="gramStart"/>
      <w:r w:rsidRPr="00B54494">
        <w:rPr>
          <w:rFonts w:ascii="宋体" w:hAnsi="宋体" w:cs="宋体"/>
          <w:kern w:val="0"/>
          <w:szCs w:val="21"/>
        </w:rPr>
        <w:t>作出</w:t>
      </w:r>
      <w:proofErr w:type="gramEnd"/>
      <w:r w:rsidRPr="00B54494">
        <w:rPr>
          <w:rFonts w:ascii="宋体" w:hAnsi="宋体" w:cs="宋体"/>
          <w:kern w:val="0"/>
          <w:szCs w:val="21"/>
        </w:rPr>
        <w:t>声明）</w:t>
      </w:r>
      <w:r>
        <w:rPr>
          <w:rFonts w:ascii="宋体" w:hAnsi="宋体" w:cs="宋体" w:hint="eastAsia"/>
          <w:kern w:val="0"/>
          <w:szCs w:val="21"/>
        </w:rPr>
        <w:t>。</w:t>
      </w:r>
    </w:p>
    <w:p w:rsidR="00921CF1" w:rsidRPr="00B54494" w:rsidRDefault="00921CF1" w:rsidP="00921CF1">
      <w:pPr>
        <w:widowControl/>
        <w:spacing w:line="400" w:lineRule="exact"/>
        <w:ind w:firstLineChars="200" w:firstLine="420"/>
        <w:jc w:val="left"/>
        <w:rPr>
          <w:rFonts w:ascii="宋体" w:hAnsi="宋体" w:cs="宋体"/>
          <w:kern w:val="0"/>
          <w:szCs w:val="21"/>
        </w:rPr>
      </w:pPr>
      <w:r>
        <w:rPr>
          <w:rFonts w:hint="eastAsia"/>
        </w:rPr>
        <w:t>5.</w:t>
      </w:r>
      <w:r w:rsidRPr="00FC4B00">
        <w:t>符合国家法规政策关于诚信管理的要求，至投标截止时间，未有在</w:t>
      </w:r>
      <w:r w:rsidRPr="00FC4B00">
        <w:t>“</w:t>
      </w:r>
      <w:r w:rsidRPr="00FC4B00">
        <w:t>信用中国</w:t>
      </w:r>
      <w:r w:rsidRPr="00FC4B00">
        <w:t>”</w:t>
      </w:r>
      <w:r w:rsidRPr="00FC4B00">
        <w:t>网（</w:t>
      </w:r>
      <w:r w:rsidRPr="00FC4B00">
        <w:t>www.creditchina.gov.cn</w:t>
      </w:r>
      <w:r w:rsidRPr="00FC4B00">
        <w:t>）、中国政府采购网（</w:t>
      </w:r>
      <w:r w:rsidRPr="00FC4B00">
        <w:t>www.ccgp.gov.cn</w:t>
      </w:r>
      <w:r w:rsidRPr="00FC4B00">
        <w:t>）、深圳市政府采购监督管理网（</w:t>
      </w:r>
      <w:r w:rsidRPr="00FC4B00">
        <w:t>zfcg.sz.gov.cn</w:t>
      </w:r>
      <w:r w:rsidRPr="00FC4B00">
        <w:t>）、深圳公共资源交易中心市区政府采购统一平台（</w:t>
      </w:r>
      <w:r w:rsidRPr="00FC4B00">
        <w:t>www.szzfcg.cn</w:t>
      </w:r>
      <w:r w:rsidRPr="00FC4B00">
        <w:t>）和</w:t>
      </w:r>
      <w:proofErr w:type="gramStart"/>
      <w:r w:rsidRPr="00FC4B00">
        <w:t>“</w:t>
      </w:r>
      <w:proofErr w:type="gramEnd"/>
      <w:r w:rsidRPr="00FC4B00">
        <w:t>国家企业信用信息公示系统（</w:t>
      </w:r>
      <w:r w:rsidRPr="00FC4B00">
        <w:t>www.gsxt.gov.cn</w:t>
      </w:r>
      <w:r w:rsidRPr="00FC4B00">
        <w:t>）等</w:t>
      </w:r>
      <w:r w:rsidRPr="00FC4B00">
        <w:t>5</w:t>
      </w:r>
      <w:r w:rsidRPr="00FC4B00">
        <w:t>个官网中列入</w:t>
      </w:r>
      <w:r w:rsidRPr="00FC4B00">
        <w:t>“</w:t>
      </w:r>
      <w:r w:rsidRPr="00FC4B00">
        <w:t>失信被执行人、重大税收违法案件当事人名单、政府采购严重违法失信行为记录名单</w:t>
      </w:r>
      <w:r w:rsidRPr="00FC4B00">
        <w:t>”</w:t>
      </w:r>
      <w:r w:rsidRPr="00FC4B00">
        <w:t>（由投标人在《政府采购投标及履约承诺函》中</w:t>
      </w:r>
      <w:proofErr w:type="gramStart"/>
      <w:r w:rsidRPr="00FC4B00">
        <w:t>作出</w:t>
      </w:r>
      <w:proofErr w:type="gramEnd"/>
      <w:r w:rsidRPr="00FC4B00">
        <w:t>声明）</w:t>
      </w:r>
    </w:p>
    <w:p w:rsidR="00921CF1" w:rsidRDefault="00921CF1" w:rsidP="00921CF1">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6.①参加本次采购活动前三年内无行贿犯罪记录；②参与本项目采购活动时不存在被禁止参与政府采购活动情形；③单位负责人为同一人或者存在直接控股、管理关系的不同供应商，不得参加同一合同项下的采购活动；④除单一来源采购，为采购项目提供整体设计、规</w:t>
      </w:r>
      <w:r>
        <w:rPr>
          <w:rFonts w:ascii="宋体" w:hAnsi="宋体" w:cs="宋体" w:hint="eastAsia"/>
          <w:kern w:val="0"/>
          <w:szCs w:val="21"/>
        </w:rPr>
        <w:lastRenderedPageBreak/>
        <w:t>范编制或者项目管理、监理、检测等服务的供应商，不得再参加该采购项目的其他采购活动（须提供《政府采购投标及履约承诺函》）。</w:t>
      </w:r>
    </w:p>
    <w:p w:rsidR="00921CF1" w:rsidRDefault="00921CF1" w:rsidP="00921CF1">
      <w:pPr>
        <w:widowControl/>
        <w:spacing w:line="400" w:lineRule="exact"/>
        <w:ind w:firstLineChars="200" w:firstLine="420"/>
        <w:jc w:val="left"/>
        <w:rPr>
          <w:rFonts w:ascii="宋体" w:hAnsi="宋体" w:cs="宋体"/>
          <w:kern w:val="0"/>
          <w:szCs w:val="21"/>
        </w:rPr>
      </w:pPr>
      <w:r>
        <w:rPr>
          <w:rFonts w:hint="eastAsia"/>
        </w:rPr>
        <w:t>7.</w:t>
      </w:r>
      <w:r w:rsidRPr="00FC4B00">
        <w:t>本项目不接受联合体投标、不允许分包、转包</w:t>
      </w:r>
      <w:r>
        <w:rPr>
          <w:rFonts w:hint="eastAsia"/>
        </w:rPr>
        <w:t>。</w:t>
      </w:r>
    </w:p>
    <w:p w:rsidR="00921CF1" w:rsidRDefault="00921CF1" w:rsidP="00921CF1">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8.参与本项目政府采购活动时不存在《深圳市财政局政府采购供应商信用信息管理办法》（深财</w:t>
      </w:r>
      <w:proofErr w:type="gramStart"/>
      <w:r>
        <w:rPr>
          <w:rFonts w:ascii="宋体" w:hAnsi="宋体" w:cs="宋体" w:hint="eastAsia"/>
          <w:kern w:val="0"/>
          <w:szCs w:val="21"/>
        </w:rPr>
        <w:t>规</w:t>
      </w:r>
      <w:proofErr w:type="gramEnd"/>
      <w:r>
        <w:rPr>
          <w:rFonts w:ascii="宋体" w:hAnsi="宋体" w:cs="宋体" w:hint="eastAsia"/>
          <w:kern w:val="0"/>
          <w:szCs w:val="21"/>
        </w:rPr>
        <w:t>〔</w:t>
      </w:r>
      <w:r>
        <w:rPr>
          <w:rFonts w:ascii="宋体" w:hAnsi="宋体" w:cs="宋体"/>
          <w:kern w:val="0"/>
          <w:szCs w:val="21"/>
        </w:rPr>
        <w:t>2023</w:t>
      </w: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号）列明的严重违法失信行为（由供应商在《政府采购投标及履约承诺函》中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921CF1" w:rsidRPr="00083D7F" w:rsidRDefault="00921CF1" w:rsidP="00921CF1">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9.</w:t>
      </w:r>
      <w:r w:rsidRPr="00083D7F">
        <w:rPr>
          <w:rFonts w:ascii="宋体" w:hAnsi="宋体" w:cs="宋体"/>
          <w:kern w:val="0"/>
          <w:szCs w:val="21"/>
        </w:rPr>
        <w:t>本项目不属于专门面向特定企业（单位）的采购项目</w:t>
      </w:r>
      <w:r>
        <w:rPr>
          <w:rFonts w:ascii="宋体" w:hAnsi="宋体" w:cs="宋体" w:hint="eastAsia"/>
          <w:kern w:val="0"/>
          <w:szCs w:val="21"/>
        </w:rPr>
        <w:t>。</w:t>
      </w:r>
    </w:p>
    <w:p w:rsidR="00921CF1" w:rsidRDefault="00921CF1" w:rsidP="00921CF1">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注：招标机构将通过“信用中国”网站（www.creditchina.gov.cn）、中国政府采购网（www.ccgp.gov.cn）、“深圳市政府采购监管网” (</w:t>
      </w:r>
      <w:r>
        <w:rPr>
          <w:rFonts w:ascii="宋体" w:hAnsi="宋体" w:cs="宋体"/>
          <w:kern w:val="0"/>
          <w:szCs w:val="21"/>
        </w:rPr>
        <w:t xml:space="preserve"> http://www.zfcg.sz.gov.cn</w:t>
      </w:r>
      <w:r>
        <w:rPr>
          <w:rFonts w:ascii="宋体" w:hAnsi="宋体" w:cs="宋体" w:hint="eastAsia"/>
          <w:kern w:val="0"/>
          <w:szCs w:val="21"/>
        </w:rPr>
        <w:t>)渠道查询相关主体信用记录，相关信息以开标当日的查询结果为准。</w:t>
      </w:r>
    </w:p>
    <w:p w:rsidR="00921CF1" w:rsidRDefault="00921CF1" w:rsidP="00921CF1">
      <w:pPr>
        <w:pStyle w:val="2"/>
        <w:numPr>
          <w:ilvl w:val="0"/>
          <w:numId w:val="1"/>
        </w:numPr>
        <w:spacing w:line="415" w:lineRule="auto"/>
      </w:pPr>
      <w:bookmarkStart w:id="3" w:name="_Toc184979922"/>
      <w:r>
        <w:rPr>
          <w:rFonts w:hint="eastAsia"/>
        </w:rPr>
        <w:t>投标报价</w:t>
      </w:r>
      <w:bookmarkEnd w:id="3"/>
    </w:p>
    <w:p w:rsidR="00921CF1" w:rsidRDefault="00921CF1" w:rsidP="00921CF1">
      <w:pPr>
        <w:tabs>
          <w:tab w:val="left" w:pos="-636"/>
          <w:tab w:val="left" w:pos="2121"/>
        </w:tabs>
        <w:spacing w:afterLines="20" w:line="400" w:lineRule="exact"/>
        <w:ind w:firstLineChars="200" w:firstLine="420"/>
      </w:pPr>
      <w:bookmarkStart w:id="4" w:name="付款方法和条件"/>
      <w:bookmarkEnd w:id="4"/>
      <w:r>
        <w:rPr>
          <w:rFonts w:hint="eastAsia"/>
        </w:rPr>
        <w:t>1</w:t>
      </w:r>
      <w:r>
        <w:rPr>
          <w:rFonts w:hint="eastAsia"/>
        </w:rPr>
        <w:t>、</w:t>
      </w:r>
      <w:r>
        <w:t>本项目服务费采用包干制，应包括服务成本、法定税费和企业的利润。由企业根据招标文件所提供的资料自行测算投标报价；一经中标，投标报价总价作为中标单位与采购单位</w:t>
      </w:r>
      <w:r>
        <w:rPr>
          <w:rFonts w:hint="eastAsia"/>
        </w:rPr>
        <w:t>签订</w:t>
      </w:r>
      <w:r>
        <w:t>的合同金额，合同期限内不做调整。</w:t>
      </w:r>
    </w:p>
    <w:p w:rsidR="00921CF1" w:rsidRDefault="00921CF1" w:rsidP="00921CF1">
      <w:pPr>
        <w:tabs>
          <w:tab w:val="left" w:pos="-636"/>
          <w:tab w:val="left" w:pos="2121"/>
        </w:tabs>
        <w:spacing w:afterLines="20" w:line="400" w:lineRule="exact"/>
        <w:ind w:firstLineChars="200" w:firstLine="422"/>
        <w:rPr>
          <w:rFonts w:ascii="宋体" w:hAnsi="宋体" w:cs="Arial"/>
          <w:szCs w:val="21"/>
        </w:rPr>
      </w:pPr>
      <w:r>
        <w:rPr>
          <w:rFonts w:ascii="宋体" w:hAnsi="宋体" w:hint="eastAsia"/>
          <w:b/>
          <w:szCs w:val="21"/>
        </w:rPr>
        <w:t>2、★</w:t>
      </w:r>
      <w:r>
        <w:rPr>
          <w:rFonts w:ascii="宋体" w:hAnsi="宋体" w:hint="eastAsia"/>
          <w:szCs w:val="21"/>
        </w:rPr>
        <w:t>投标人应根据本企业的成本自行决定报价，但不得以低于其企业成本的报价投标。</w:t>
      </w:r>
      <w:r>
        <w:rPr>
          <w:rFonts w:ascii="宋体" w:hAnsi="宋体" w:hint="eastAsia"/>
          <w:b/>
          <w:szCs w:val="21"/>
        </w:rPr>
        <w:t>根据《政府采购货物和服务招标投标管理办法》(财政部令第87号)第六十条规定，投标人的报价明显低于其他通过符合性审查投标人的报价，有可能影响服务质量或者不能诚信履约的，评标委员会有权要求投标人在评标现场合理的时间内提供书面说明，必要时提交相关证明材料，并根据投标人的说明作相应处理。投标人不能证明其报价合理性的，评标委员会应当将其作为无效投标处理。</w:t>
      </w:r>
    </w:p>
    <w:p w:rsidR="00921CF1" w:rsidRDefault="00921CF1" w:rsidP="00921CF1">
      <w:pPr>
        <w:tabs>
          <w:tab w:val="left" w:pos="-636"/>
          <w:tab w:val="left" w:pos="2121"/>
        </w:tabs>
        <w:spacing w:afterLines="20" w:line="400" w:lineRule="exact"/>
        <w:ind w:firstLineChars="200" w:firstLine="420"/>
        <w:rPr>
          <w:rFonts w:ascii="宋体" w:hAnsi="宋体"/>
          <w:szCs w:val="21"/>
        </w:rPr>
      </w:pPr>
      <w:r>
        <w:rPr>
          <w:rFonts w:ascii="宋体" w:hAnsi="宋体" w:hint="eastAsia"/>
          <w:szCs w:val="21"/>
        </w:rPr>
        <w:t>3、投标人对每项服务的报价必须是唯一的。招标人不接受有任何选择的报价。</w:t>
      </w:r>
    </w:p>
    <w:p w:rsidR="00921CF1" w:rsidRDefault="00921CF1" w:rsidP="00921CF1">
      <w:pPr>
        <w:tabs>
          <w:tab w:val="left" w:pos="-636"/>
          <w:tab w:val="left" w:pos="2121"/>
        </w:tabs>
        <w:spacing w:afterLines="20" w:line="400" w:lineRule="exact"/>
        <w:ind w:firstLineChars="200" w:firstLine="420"/>
        <w:rPr>
          <w:rFonts w:ascii="宋体" w:hAnsi="宋体"/>
          <w:szCs w:val="21"/>
        </w:rPr>
      </w:pPr>
      <w:r>
        <w:rPr>
          <w:rFonts w:ascii="宋体" w:hAnsi="宋体" w:hint="eastAsia"/>
          <w:szCs w:val="21"/>
        </w:rPr>
        <w:t>4、投标人的投标报价，应是本项目招标范围和招标文件及合同条款上所列的各项内容中所述的全部，不得以任何理由予以重复，并以投标人在投标文件中提出的综合单价或总价为依据。</w:t>
      </w:r>
    </w:p>
    <w:p w:rsidR="00921CF1" w:rsidRDefault="00921CF1" w:rsidP="00921CF1">
      <w:pPr>
        <w:tabs>
          <w:tab w:val="left" w:pos="-636"/>
          <w:tab w:val="left" w:pos="2121"/>
        </w:tabs>
        <w:spacing w:afterLines="20" w:line="400" w:lineRule="exact"/>
        <w:ind w:firstLineChars="200" w:firstLine="420"/>
        <w:rPr>
          <w:rFonts w:ascii="宋体" w:hAnsi="宋体"/>
          <w:szCs w:val="21"/>
        </w:rPr>
      </w:pPr>
      <w:r>
        <w:rPr>
          <w:rFonts w:hint="eastAsia"/>
        </w:rPr>
        <w:t>5</w:t>
      </w:r>
      <w:r>
        <w:rPr>
          <w:rFonts w:hint="eastAsia"/>
        </w:rPr>
        <w:t>、</w:t>
      </w:r>
      <w:r>
        <w:t>除非</w:t>
      </w:r>
      <w:r>
        <w:rPr>
          <w:rFonts w:hint="eastAsia"/>
        </w:rPr>
        <w:t>招标代理机构</w:t>
      </w:r>
      <w:r>
        <w:t>通过修改招标文件予以更正，否则，投标人应毫无例外地按招标文件所列的清单</w:t>
      </w:r>
      <w:proofErr w:type="gramStart"/>
      <w:r>
        <w:t>中项目</w:t>
      </w:r>
      <w:proofErr w:type="gramEnd"/>
      <w:r>
        <w:t>和数量填报综合单价和合价。投标人未</w:t>
      </w:r>
      <w:proofErr w:type="gramStart"/>
      <w:r>
        <w:t>填综合</w:t>
      </w:r>
      <w:proofErr w:type="gramEnd"/>
      <w:r>
        <w:t>单价或合价的项目，在实施后，将不得以支付，并视作该项费用已包括在其它有价款的综合单价或合价内</w:t>
      </w:r>
      <w:r>
        <w:rPr>
          <w:rFonts w:hint="eastAsia"/>
        </w:rPr>
        <w:t>。</w:t>
      </w:r>
    </w:p>
    <w:p w:rsidR="00921CF1" w:rsidRDefault="00921CF1" w:rsidP="00921CF1">
      <w:pPr>
        <w:tabs>
          <w:tab w:val="left" w:pos="-636"/>
          <w:tab w:val="left" w:pos="2121"/>
        </w:tabs>
        <w:spacing w:afterLines="20" w:line="400" w:lineRule="exact"/>
        <w:ind w:firstLineChars="200" w:firstLine="420"/>
      </w:pPr>
      <w:r>
        <w:rPr>
          <w:rFonts w:hint="eastAsia"/>
        </w:rPr>
        <w:t>6</w:t>
      </w:r>
      <w:r>
        <w:rPr>
          <w:rFonts w:hint="eastAsia"/>
        </w:rPr>
        <w:t>、投标人应充分了解项目的位置、情况、道路及任何其它足以影响投标报价的情况，任何因忽视或误解项目情况而导致的索赔或服务期限延长申请将不获批准。</w:t>
      </w:r>
    </w:p>
    <w:p w:rsidR="00921CF1" w:rsidRDefault="00921CF1" w:rsidP="00921CF1">
      <w:pPr>
        <w:tabs>
          <w:tab w:val="left" w:pos="-636"/>
          <w:tab w:val="left" w:pos="2121"/>
        </w:tabs>
        <w:spacing w:afterLines="20" w:line="400" w:lineRule="exact"/>
        <w:ind w:firstLineChars="200" w:firstLine="420"/>
        <w:rPr>
          <w:rFonts w:ascii="宋体" w:hAnsi="宋体"/>
          <w:szCs w:val="21"/>
        </w:rPr>
      </w:pPr>
      <w:r>
        <w:rPr>
          <w:rFonts w:hint="eastAsia"/>
        </w:rPr>
        <w:t>7</w:t>
      </w:r>
      <w:r>
        <w:rPr>
          <w:rFonts w:hint="eastAsia"/>
        </w:rPr>
        <w:t>、</w:t>
      </w:r>
      <w:r>
        <w:t>投标人不得期望通过索赔等方式获取补偿，否则，除可能遭到拒绝外，还可能将被作为不良行为记录在案，并可能影响其以后参加政府采购的项目投标。各投标人在投标报价时，应充分考虑投标报价的风险。</w:t>
      </w:r>
    </w:p>
    <w:p w:rsidR="00921CF1" w:rsidRDefault="00921CF1" w:rsidP="00921CF1">
      <w:pPr>
        <w:tabs>
          <w:tab w:val="left" w:pos="-636"/>
          <w:tab w:val="left" w:pos="2121"/>
        </w:tabs>
        <w:spacing w:afterLines="20" w:line="400" w:lineRule="exact"/>
        <w:ind w:firstLineChars="200" w:firstLine="422"/>
        <w:rPr>
          <w:rFonts w:hAnsi="宋体"/>
          <w:b/>
          <w:szCs w:val="21"/>
        </w:rPr>
      </w:pPr>
      <w:r>
        <w:rPr>
          <w:rFonts w:hAnsi="宋体" w:hint="eastAsia"/>
          <w:b/>
          <w:kern w:val="0"/>
          <w:szCs w:val="21"/>
        </w:rPr>
        <w:lastRenderedPageBreak/>
        <w:t>8</w:t>
      </w:r>
      <w:r>
        <w:rPr>
          <w:rFonts w:hAnsi="宋体" w:hint="eastAsia"/>
          <w:b/>
          <w:kern w:val="0"/>
          <w:szCs w:val="21"/>
        </w:rPr>
        <w:t>、★本项目</w:t>
      </w:r>
      <w:r>
        <w:rPr>
          <w:rFonts w:ascii="Times New Roman" w:hAnsi="宋体"/>
          <w:b/>
          <w:szCs w:val="21"/>
        </w:rPr>
        <w:t>预算金额</w:t>
      </w:r>
      <w:r>
        <w:rPr>
          <w:rFonts w:hAnsi="宋体" w:hint="eastAsia"/>
          <w:b/>
          <w:kern w:val="0"/>
          <w:szCs w:val="21"/>
        </w:rPr>
        <w:t>为：</w:t>
      </w:r>
      <w:r w:rsidRPr="004135AD">
        <w:rPr>
          <w:rFonts w:hAnsi="宋体" w:hint="eastAsia"/>
          <w:b/>
          <w:szCs w:val="21"/>
        </w:rPr>
        <w:t>人民币柒拾万元整（¥</w:t>
      </w:r>
      <w:r w:rsidRPr="004135AD">
        <w:rPr>
          <w:rFonts w:hAnsi="宋体" w:hint="eastAsia"/>
          <w:b/>
          <w:szCs w:val="21"/>
        </w:rPr>
        <w:t>700,000.00</w:t>
      </w:r>
      <w:r w:rsidRPr="004135AD">
        <w:rPr>
          <w:rFonts w:hAnsi="宋体" w:hint="eastAsia"/>
          <w:b/>
          <w:szCs w:val="21"/>
        </w:rPr>
        <w:t>）</w:t>
      </w:r>
      <w:r>
        <w:rPr>
          <w:rFonts w:hAnsi="宋体" w:hint="eastAsia"/>
          <w:b/>
          <w:szCs w:val="21"/>
        </w:rPr>
        <w:t>，</w:t>
      </w:r>
      <w:r>
        <w:rPr>
          <w:rFonts w:hAnsi="宋体"/>
          <w:b/>
          <w:szCs w:val="21"/>
        </w:rPr>
        <w:t>投标报价超出</w:t>
      </w:r>
      <w:r>
        <w:rPr>
          <w:rFonts w:hAnsi="宋体" w:hint="eastAsia"/>
          <w:b/>
          <w:szCs w:val="21"/>
        </w:rPr>
        <w:t>预算金额</w:t>
      </w:r>
      <w:r>
        <w:rPr>
          <w:rFonts w:hAnsi="宋体"/>
          <w:b/>
          <w:szCs w:val="21"/>
        </w:rPr>
        <w:t>的</w:t>
      </w:r>
      <w:r>
        <w:rPr>
          <w:rFonts w:hAnsi="宋体" w:hint="eastAsia"/>
          <w:b/>
          <w:szCs w:val="21"/>
        </w:rPr>
        <w:t>投标人，其投标文件做投标无效处理</w:t>
      </w:r>
      <w:r>
        <w:rPr>
          <w:rFonts w:hAnsi="宋体"/>
          <w:b/>
          <w:szCs w:val="21"/>
        </w:rPr>
        <w:t>。</w:t>
      </w:r>
    </w:p>
    <w:p w:rsidR="00921CF1" w:rsidRDefault="00921CF1" w:rsidP="00921CF1">
      <w:pPr>
        <w:tabs>
          <w:tab w:val="left" w:pos="-636"/>
          <w:tab w:val="left" w:pos="2121"/>
        </w:tabs>
        <w:spacing w:afterLines="20" w:line="400" w:lineRule="exact"/>
        <w:ind w:firstLineChars="200" w:firstLine="420"/>
      </w:pPr>
    </w:p>
    <w:p w:rsidR="00921CF1" w:rsidRDefault="00921CF1" w:rsidP="00921CF1">
      <w:pPr>
        <w:pStyle w:val="2"/>
        <w:numPr>
          <w:ilvl w:val="0"/>
          <w:numId w:val="1"/>
        </w:numPr>
        <w:spacing w:before="0" w:after="0" w:line="415" w:lineRule="auto"/>
      </w:pPr>
      <w:bookmarkStart w:id="5" w:name="_Toc129791970"/>
      <w:bookmarkStart w:id="6" w:name="_Toc184979923"/>
      <w:r>
        <w:rPr>
          <w:rFonts w:hint="eastAsia"/>
        </w:rPr>
        <w:t>商务要求</w:t>
      </w:r>
      <w:bookmarkEnd w:id="5"/>
      <w:bookmarkEnd w:id="6"/>
    </w:p>
    <w:p w:rsidR="00921CF1" w:rsidRDefault="00921CF1" w:rsidP="00921CF1">
      <w:pPr>
        <w:spacing w:line="400" w:lineRule="exact"/>
        <w:rPr>
          <w:rStyle w:val="Char3"/>
          <w:b/>
          <w:sz w:val="24"/>
        </w:rPr>
      </w:pPr>
      <w:r>
        <w:rPr>
          <w:rFonts w:hint="eastAsia"/>
        </w:rPr>
        <w:t>★</w:t>
      </w:r>
      <w:r>
        <w:rPr>
          <w:rStyle w:val="Char3"/>
          <w:rFonts w:hint="eastAsia"/>
          <w:b/>
          <w:sz w:val="24"/>
        </w:rPr>
        <w:t>（一）服务期限</w:t>
      </w:r>
    </w:p>
    <w:p w:rsidR="00921CF1" w:rsidRDefault="00921CF1" w:rsidP="00921CF1">
      <w:pPr>
        <w:spacing w:line="400" w:lineRule="exact"/>
        <w:ind w:firstLineChars="200" w:firstLine="420"/>
        <w:rPr>
          <w:rFonts w:ascii="宋体" w:hAnsi="宋体"/>
          <w:kern w:val="0"/>
          <w:szCs w:val="21"/>
        </w:rPr>
      </w:pPr>
      <w:r>
        <w:rPr>
          <w:rFonts w:ascii="宋体" w:hAnsi="宋体" w:hint="eastAsia"/>
          <w:kern w:val="0"/>
          <w:szCs w:val="21"/>
        </w:rPr>
        <w:t>服务期限：</w:t>
      </w:r>
      <w:r w:rsidRPr="00FC4B00">
        <w:rPr>
          <w:rFonts w:hint="eastAsia"/>
        </w:rPr>
        <w:t>项目自</w:t>
      </w:r>
      <w:r w:rsidRPr="00FC4B00">
        <w:t>202</w:t>
      </w:r>
      <w:r w:rsidRPr="00FC4B00">
        <w:rPr>
          <w:rFonts w:hint="eastAsia"/>
        </w:rPr>
        <w:t>5</w:t>
      </w:r>
      <w:r w:rsidRPr="00FC4B00">
        <w:rPr>
          <w:rFonts w:hint="eastAsia"/>
        </w:rPr>
        <w:t>年</w:t>
      </w:r>
      <w:r w:rsidRPr="00FC4B00">
        <w:rPr>
          <w:rFonts w:hint="eastAsia"/>
        </w:rPr>
        <w:t>1</w:t>
      </w:r>
      <w:r w:rsidRPr="00FC4B00">
        <w:rPr>
          <w:rFonts w:hint="eastAsia"/>
        </w:rPr>
        <w:t>月</w:t>
      </w:r>
      <w:r w:rsidRPr="00FC4B00">
        <w:rPr>
          <w:rFonts w:hint="eastAsia"/>
        </w:rPr>
        <w:t>1</w:t>
      </w:r>
      <w:r w:rsidRPr="00FC4B00">
        <w:rPr>
          <w:rFonts w:hint="eastAsia"/>
        </w:rPr>
        <w:t>日起至</w:t>
      </w:r>
      <w:r w:rsidRPr="00FC4B00">
        <w:rPr>
          <w:rFonts w:hint="eastAsia"/>
        </w:rPr>
        <w:t>2025</w:t>
      </w:r>
      <w:r w:rsidRPr="00FC4B00">
        <w:rPr>
          <w:rFonts w:hint="eastAsia"/>
        </w:rPr>
        <w:t>年</w:t>
      </w:r>
      <w:r w:rsidRPr="00FC4B00">
        <w:rPr>
          <w:rFonts w:hint="eastAsia"/>
        </w:rPr>
        <w:t>12</w:t>
      </w:r>
      <w:r w:rsidRPr="00FC4B00">
        <w:rPr>
          <w:rFonts w:hint="eastAsia"/>
        </w:rPr>
        <w:t>月</w:t>
      </w:r>
      <w:r>
        <w:rPr>
          <w:rFonts w:hint="eastAsia"/>
        </w:rPr>
        <w:t>30</w:t>
      </w:r>
      <w:r w:rsidRPr="00FC4B00">
        <w:rPr>
          <w:rFonts w:hint="eastAsia"/>
        </w:rPr>
        <w:t>日</w:t>
      </w:r>
      <w:r>
        <w:rPr>
          <w:rFonts w:hint="eastAsia"/>
          <w:color w:val="000000"/>
        </w:rPr>
        <w:t>。</w:t>
      </w:r>
    </w:p>
    <w:p w:rsidR="00921CF1" w:rsidRPr="004135AD" w:rsidRDefault="00921CF1" w:rsidP="00921CF1">
      <w:pPr>
        <w:spacing w:line="400" w:lineRule="exact"/>
        <w:ind w:firstLineChars="98" w:firstLine="236"/>
        <w:rPr>
          <w:rStyle w:val="Char3"/>
          <w:b/>
          <w:sz w:val="24"/>
        </w:rPr>
      </w:pPr>
      <w:r w:rsidRPr="004135AD">
        <w:rPr>
          <w:rStyle w:val="Char3"/>
          <w:rFonts w:hint="eastAsia"/>
          <w:b/>
          <w:sz w:val="24"/>
        </w:rPr>
        <w:t>（二）项目成果</w:t>
      </w:r>
    </w:p>
    <w:p w:rsidR="00921CF1" w:rsidRPr="00FC4B00" w:rsidRDefault="00921CF1" w:rsidP="00921CF1">
      <w:pPr>
        <w:spacing w:line="400" w:lineRule="exact"/>
        <w:ind w:firstLineChars="200" w:firstLine="420"/>
      </w:pPr>
      <w:r w:rsidRPr="00FC4B00">
        <w:rPr>
          <w:rFonts w:hint="eastAsia"/>
        </w:rPr>
        <w:t>2</w:t>
      </w:r>
      <w:r w:rsidRPr="00FC4B00">
        <w:rPr>
          <w:rFonts w:hint="eastAsia"/>
        </w:rPr>
        <w:t>名化工专家日常为市应急管理局危化品监管处提供的技术服务记录、总结等。</w:t>
      </w:r>
    </w:p>
    <w:p w:rsidR="00921CF1" w:rsidRPr="004135AD" w:rsidRDefault="00921CF1" w:rsidP="00921CF1">
      <w:pPr>
        <w:spacing w:line="400" w:lineRule="exact"/>
        <w:ind w:firstLineChars="98" w:firstLine="236"/>
        <w:rPr>
          <w:rStyle w:val="Char3"/>
          <w:b/>
          <w:sz w:val="24"/>
        </w:rPr>
      </w:pPr>
      <w:r w:rsidRPr="004135AD">
        <w:rPr>
          <w:rStyle w:val="Char3"/>
          <w:rFonts w:hint="eastAsia"/>
          <w:b/>
          <w:sz w:val="24"/>
        </w:rPr>
        <w:t>（三）验收要求</w:t>
      </w:r>
    </w:p>
    <w:p w:rsidR="00921CF1" w:rsidRPr="004135AD" w:rsidRDefault="00921CF1" w:rsidP="00921CF1">
      <w:pPr>
        <w:spacing w:line="400" w:lineRule="exact"/>
        <w:ind w:firstLineChars="200" w:firstLine="420"/>
      </w:pPr>
      <w:r w:rsidRPr="00FC4B00">
        <w:rPr>
          <w:rFonts w:hint="eastAsia"/>
        </w:rPr>
        <w:t>相关成果应通过采购方验收要求。</w:t>
      </w:r>
    </w:p>
    <w:p w:rsidR="00921CF1" w:rsidRDefault="00921CF1" w:rsidP="00921CF1">
      <w:pPr>
        <w:spacing w:line="400" w:lineRule="exact"/>
        <w:ind w:firstLineChars="98" w:firstLine="236"/>
        <w:rPr>
          <w:rStyle w:val="Char3"/>
          <w:b/>
          <w:sz w:val="24"/>
        </w:rPr>
      </w:pPr>
      <w:r>
        <w:rPr>
          <w:rStyle w:val="Char3"/>
          <w:rFonts w:hint="eastAsia"/>
          <w:b/>
          <w:sz w:val="24"/>
        </w:rPr>
        <w:t>（四）付款方式</w:t>
      </w:r>
    </w:p>
    <w:p w:rsidR="00921CF1" w:rsidRDefault="00921CF1" w:rsidP="00921CF1">
      <w:pPr>
        <w:spacing w:line="400" w:lineRule="exact"/>
        <w:ind w:firstLineChars="200" w:firstLine="420"/>
      </w:pPr>
      <w:r>
        <w:rPr>
          <w:rFonts w:hint="eastAsia"/>
        </w:rPr>
        <w:t>分三期支付，第一次付款条件为项目服务合同签订后，甲方收到乙方提交的等额发票后</w:t>
      </w:r>
      <w:r>
        <w:rPr>
          <w:rFonts w:hint="eastAsia"/>
        </w:rPr>
        <w:t>10</w:t>
      </w:r>
      <w:r>
        <w:rPr>
          <w:rFonts w:hint="eastAsia"/>
        </w:rPr>
        <w:t>个工作日内支付项目费用总额的</w:t>
      </w:r>
      <w:r>
        <w:rPr>
          <w:rFonts w:hint="eastAsia"/>
        </w:rPr>
        <w:t>60%</w:t>
      </w:r>
      <w:r>
        <w:rPr>
          <w:rFonts w:hint="eastAsia"/>
        </w:rPr>
        <w:t>；第二次付款条件为乙方提供</w:t>
      </w:r>
      <w:r>
        <w:rPr>
          <w:rFonts w:hint="eastAsia"/>
        </w:rPr>
        <w:t>9</w:t>
      </w:r>
      <w:r>
        <w:rPr>
          <w:rFonts w:hint="eastAsia"/>
        </w:rPr>
        <w:t>月</w:t>
      </w:r>
      <w:r>
        <w:rPr>
          <w:rFonts w:hint="eastAsia"/>
        </w:rPr>
        <w:t>30</w:t>
      </w:r>
      <w:r>
        <w:rPr>
          <w:rFonts w:hint="eastAsia"/>
        </w:rPr>
        <w:t>日之前的项目阶段性成果并初步验收通过后，甲方收到乙方提交的等额发票后</w:t>
      </w:r>
      <w:r>
        <w:rPr>
          <w:rFonts w:hint="eastAsia"/>
        </w:rPr>
        <w:t>10</w:t>
      </w:r>
      <w:r>
        <w:rPr>
          <w:rFonts w:hint="eastAsia"/>
        </w:rPr>
        <w:t>个工作日内支付项目费用总额的</w:t>
      </w:r>
      <w:r>
        <w:rPr>
          <w:rFonts w:hint="eastAsia"/>
        </w:rPr>
        <w:t>30%</w:t>
      </w:r>
      <w:r>
        <w:rPr>
          <w:rFonts w:hint="eastAsia"/>
        </w:rPr>
        <w:t>；第三次付款条件为乙方提交项目成果并经验收后，甲方收到乙方提交的等额发票后</w:t>
      </w:r>
      <w:r>
        <w:rPr>
          <w:rFonts w:hint="eastAsia"/>
        </w:rPr>
        <w:t>10</w:t>
      </w:r>
      <w:r>
        <w:rPr>
          <w:rFonts w:hint="eastAsia"/>
        </w:rPr>
        <w:t>个工作日内支付项目费用总额的</w:t>
      </w:r>
      <w:r>
        <w:rPr>
          <w:rFonts w:hint="eastAsia"/>
        </w:rPr>
        <w:t>10%</w:t>
      </w:r>
      <w:r>
        <w:rPr>
          <w:rFonts w:hint="eastAsia"/>
        </w:rPr>
        <w:t>。</w:t>
      </w:r>
    </w:p>
    <w:p w:rsidR="00921CF1" w:rsidRDefault="00921CF1" w:rsidP="00921CF1">
      <w:pPr>
        <w:spacing w:line="400" w:lineRule="exact"/>
        <w:ind w:firstLineChars="200" w:firstLine="420"/>
      </w:pPr>
      <w:r>
        <w:rPr>
          <w:rFonts w:hint="eastAsia"/>
        </w:rPr>
        <w:t>中标人需在采购人付款前向采购人开具正式发票进行结算。</w:t>
      </w:r>
    </w:p>
    <w:p w:rsidR="00921CF1" w:rsidRDefault="00921CF1" w:rsidP="00921CF1">
      <w:pPr>
        <w:spacing w:line="400" w:lineRule="exact"/>
        <w:ind w:firstLineChars="200" w:firstLine="420"/>
      </w:pPr>
      <w:r>
        <w:rPr>
          <w:rFonts w:hint="eastAsia"/>
        </w:rPr>
        <w:t>因采购人使用的是财政资金，采购人在前款规定的付款时间为向政府采购支付部门提出办理财政支付申请手续的时间（不含政府财政支付部门审核的时间），在规定时间内提出支付申请手续后即视为采购人已经按期支付。上述款项中标人应按照采购人的要求及流程申请付款，采购人按照财政支付程序办理付款手续，且在拨款到位后支付。</w:t>
      </w:r>
    </w:p>
    <w:p w:rsidR="00921CF1" w:rsidRPr="001A6DB5" w:rsidRDefault="00921CF1" w:rsidP="00921CF1">
      <w:pPr>
        <w:spacing w:line="400" w:lineRule="exact"/>
        <w:ind w:firstLineChars="200" w:firstLine="420"/>
      </w:pPr>
      <w:r>
        <w:rPr>
          <w:rFonts w:hint="eastAsia"/>
        </w:rPr>
        <w:t>特别提示：若因中标</w:t>
      </w:r>
      <w:proofErr w:type="gramStart"/>
      <w:r>
        <w:rPr>
          <w:rFonts w:hint="eastAsia"/>
        </w:rPr>
        <w:t>人原因</w:t>
      </w:r>
      <w:proofErr w:type="gramEnd"/>
      <w:r>
        <w:rPr>
          <w:rFonts w:hint="eastAsia"/>
        </w:rPr>
        <w:t>或财政拨款问题导致的迟延支付，采购人不承担任何责任。</w:t>
      </w:r>
    </w:p>
    <w:p w:rsidR="00921CF1" w:rsidRDefault="00921CF1" w:rsidP="00921CF1">
      <w:pPr>
        <w:spacing w:line="400" w:lineRule="exact"/>
        <w:ind w:firstLineChars="200" w:firstLine="420"/>
        <w:rPr>
          <w:rFonts w:ascii="宋体" w:hAnsi="宋体"/>
          <w:szCs w:val="21"/>
        </w:rPr>
      </w:pPr>
      <w:bookmarkStart w:id="7" w:name="_Toc184089366"/>
      <w:bookmarkEnd w:id="2"/>
    </w:p>
    <w:p w:rsidR="00921CF1" w:rsidRDefault="00921CF1" w:rsidP="00921CF1">
      <w:pPr>
        <w:pStyle w:val="2"/>
      </w:pPr>
      <w:bookmarkStart w:id="8" w:name="_Toc184979924"/>
      <w:r>
        <w:t>五、技术（服务）要求</w:t>
      </w:r>
      <w:bookmarkEnd w:id="8"/>
    </w:p>
    <w:p w:rsidR="00921CF1" w:rsidRPr="0048105F" w:rsidRDefault="00921CF1" w:rsidP="00921CF1">
      <w:pPr>
        <w:spacing w:line="400" w:lineRule="exact"/>
        <w:rPr>
          <w:rStyle w:val="Char3"/>
          <w:b/>
          <w:sz w:val="24"/>
        </w:rPr>
      </w:pPr>
      <w:bookmarkStart w:id="9" w:name="_Toc265597834"/>
      <w:bookmarkStart w:id="10" w:name="_Toc315854992"/>
      <w:bookmarkEnd w:id="7"/>
      <w:r w:rsidRPr="0048105F">
        <w:rPr>
          <w:rStyle w:val="Char3"/>
          <w:rFonts w:hint="eastAsia"/>
          <w:b/>
          <w:sz w:val="24"/>
        </w:rPr>
        <w:t>（一）服务内容</w:t>
      </w:r>
    </w:p>
    <w:p w:rsidR="00921CF1" w:rsidRPr="004135AD" w:rsidRDefault="00921CF1" w:rsidP="00921CF1">
      <w:pPr>
        <w:adjustRightInd w:val="0"/>
        <w:snapToGrid w:val="0"/>
        <w:spacing w:line="400" w:lineRule="exact"/>
        <w:ind w:firstLineChars="200" w:firstLine="420"/>
        <w:rPr>
          <w:rFonts w:ascii="宋体" w:hAnsi="宋体"/>
          <w:szCs w:val="21"/>
        </w:rPr>
      </w:pPr>
      <w:r w:rsidRPr="004135AD">
        <w:rPr>
          <w:rFonts w:ascii="宋体" w:hAnsi="宋体" w:hint="eastAsia"/>
          <w:szCs w:val="21"/>
        </w:rPr>
        <w:t>1.1协助参与</w:t>
      </w:r>
      <w:proofErr w:type="gramStart"/>
      <w:r w:rsidRPr="004135AD">
        <w:rPr>
          <w:rFonts w:ascii="宋体" w:hAnsi="宋体" w:hint="eastAsia"/>
          <w:szCs w:val="21"/>
        </w:rPr>
        <w:t>市危险</w:t>
      </w:r>
      <w:proofErr w:type="gramEnd"/>
      <w:r w:rsidRPr="004135AD">
        <w:rPr>
          <w:rFonts w:ascii="宋体" w:hAnsi="宋体" w:hint="eastAsia"/>
          <w:szCs w:val="21"/>
        </w:rPr>
        <w:t>化学品企业行政许可现场核查工作；</w:t>
      </w:r>
    </w:p>
    <w:p w:rsidR="00921CF1" w:rsidRPr="004135AD" w:rsidRDefault="00921CF1" w:rsidP="00921CF1">
      <w:pPr>
        <w:adjustRightInd w:val="0"/>
        <w:snapToGrid w:val="0"/>
        <w:spacing w:line="400" w:lineRule="exact"/>
        <w:ind w:firstLineChars="200" w:firstLine="420"/>
        <w:rPr>
          <w:rFonts w:ascii="宋体" w:hAnsi="宋体"/>
          <w:szCs w:val="21"/>
        </w:rPr>
      </w:pPr>
      <w:r w:rsidRPr="004135AD">
        <w:rPr>
          <w:rFonts w:ascii="宋体" w:hAnsi="宋体"/>
          <w:szCs w:val="21"/>
        </w:rPr>
        <w:t>1.2</w:t>
      </w:r>
      <w:r w:rsidRPr="004135AD">
        <w:rPr>
          <w:rFonts w:ascii="宋体" w:hAnsi="宋体" w:hint="eastAsia"/>
          <w:szCs w:val="21"/>
        </w:rPr>
        <w:t>协助参与市应急管理局危化品监管处日常检查、执法检查、专项整治工作；</w:t>
      </w:r>
    </w:p>
    <w:p w:rsidR="00921CF1" w:rsidRPr="0048105F" w:rsidRDefault="00921CF1" w:rsidP="00921CF1">
      <w:pPr>
        <w:adjustRightInd w:val="0"/>
        <w:snapToGrid w:val="0"/>
        <w:spacing w:line="400" w:lineRule="exact"/>
        <w:ind w:firstLineChars="200" w:firstLine="420"/>
        <w:rPr>
          <w:rFonts w:ascii="宋体" w:hAnsi="宋体"/>
          <w:szCs w:val="21"/>
        </w:rPr>
      </w:pPr>
      <w:r w:rsidRPr="004135AD">
        <w:rPr>
          <w:rFonts w:ascii="宋体" w:hAnsi="宋体"/>
          <w:szCs w:val="21"/>
        </w:rPr>
        <w:t>1.3</w:t>
      </w:r>
      <w:r w:rsidRPr="004135AD">
        <w:rPr>
          <w:rFonts w:ascii="宋体" w:hAnsi="宋体" w:hint="eastAsia"/>
          <w:szCs w:val="21"/>
        </w:rPr>
        <w:t>协助市应急管理局危化品监管处其他日常工作，包括研究</w:t>
      </w:r>
      <w:proofErr w:type="gramStart"/>
      <w:r w:rsidRPr="004135AD">
        <w:rPr>
          <w:rFonts w:ascii="宋体" w:hAnsi="宋体" w:hint="eastAsia"/>
          <w:szCs w:val="21"/>
        </w:rPr>
        <w:t>解读法规</w:t>
      </w:r>
      <w:proofErr w:type="gramEnd"/>
      <w:r w:rsidRPr="004135AD">
        <w:rPr>
          <w:rFonts w:ascii="宋体" w:hAnsi="宋体" w:hint="eastAsia"/>
          <w:szCs w:val="21"/>
        </w:rPr>
        <w:t>标准和上级有关文件精神，为危险化学品领域安全监管工作提供支撑等。</w:t>
      </w:r>
    </w:p>
    <w:p w:rsidR="00921CF1" w:rsidRPr="0048105F" w:rsidRDefault="00921CF1" w:rsidP="00921CF1">
      <w:pPr>
        <w:spacing w:line="400" w:lineRule="exact"/>
        <w:rPr>
          <w:rStyle w:val="Char3"/>
          <w:b/>
          <w:sz w:val="24"/>
        </w:rPr>
      </w:pPr>
      <w:r w:rsidRPr="0048105F">
        <w:rPr>
          <w:rStyle w:val="Char3"/>
          <w:rFonts w:hint="eastAsia"/>
          <w:b/>
          <w:sz w:val="24"/>
        </w:rPr>
        <w:t>（二）</w:t>
      </w:r>
      <w:r>
        <w:rPr>
          <w:rStyle w:val="Char3"/>
          <w:rFonts w:hint="eastAsia"/>
          <w:b/>
          <w:sz w:val="24"/>
        </w:rPr>
        <w:t>专家</w:t>
      </w:r>
      <w:r w:rsidRPr="0048105F">
        <w:rPr>
          <w:rStyle w:val="Char3"/>
          <w:rFonts w:hint="eastAsia"/>
          <w:b/>
          <w:sz w:val="24"/>
        </w:rPr>
        <w:t>要求</w:t>
      </w:r>
    </w:p>
    <w:p w:rsidR="00921CF1" w:rsidRPr="004135AD" w:rsidRDefault="00921CF1" w:rsidP="00921CF1">
      <w:pPr>
        <w:adjustRightInd w:val="0"/>
        <w:snapToGrid w:val="0"/>
        <w:spacing w:line="400" w:lineRule="exact"/>
        <w:ind w:firstLineChars="200" w:firstLine="420"/>
        <w:rPr>
          <w:rFonts w:ascii="宋体" w:hAnsi="宋体"/>
          <w:szCs w:val="21"/>
        </w:rPr>
      </w:pPr>
      <w:r w:rsidRPr="004135AD">
        <w:rPr>
          <w:rFonts w:ascii="宋体" w:hAnsi="宋体" w:hint="eastAsia"/>
          <w:szCs w:val="21"/>
        </w:rPr>
        <w:t>1.</w:t>
      </w:r>
      <w:r w:rsidRPr="004135AD">
        <w:rPr>
          <w:rFonts w:ascii="宋体" w:hAnsi="宋体"/>
          <w:szCs w:val="21"/>
        </w:rPr>
        <w:t>1</w:t>
      </w:r>
      <w:r w:rsidRPr="004135AD">
        <w:rPr>
          <w:rFonts w:ascii="宋体" w:hAnsi="宋体" w:hint="eastAsia"/>
          <w:szCs w:val="21"/>
        </w:rPr>
        <w:t>政治立场坚定，热心安全生产事业，具有良好的职业道德；</w:t>
      </w:r>
    </w:p>
    <w:p w:rsidR="00921CF1" w:rsidRPr="004135AD" w:rsidRDefault="00921CF1" w:rsidP="00921CF1">
      <w:pPr>
        <w:adjustRightInd w:val="0"/>
        <w:snapToGrid w:val="0"/>
        <w:spacing w:line="400" w:lineRule="exact"/>
        <w:ind w:firstLineChars="200" w:firstLine="420"/>
        <w:rPr>
          <w:rFonts w:ascii="宋体" w:hAnsi="宋体"/>
          <w:szCs w:val="21"/>
        </w:rPr>
      </w:pPr>
      <w:r w:rsidRPr="004135AD">
        <w:rPr>
          <w:rFonts w:ascii="宋体" w:hAnsi="宋体" w:hint="eastAsia"/>
          <w:szCs w:val="21"/>
        </w:rPr>
        <w:t>1.2.熟悉危险化学品相关安全生产方针政策、法律、法规和有关技术标准，熟悉深圳市</w:t>
      </w:r>
      <w:r w:rsidRPr="004135AD">
        <w:rPr>
          <w:rFonts w:ascii="宋体" w:hAnsi="宋体" w:hint="eastAsia"/>
          <w:szCs w:val="21"/>
        </w:rPr>
        <w:lastRenderedPageBreak/>
        <w:t>危险化学品领域企业情况和监管要求；</w:t>
      </w:r>
    </w:p>
    <w:p w:rsidR="00921CF1" w:rsidRPr="004135AD" w:rsidRDefault="00921CF1" w:rsidP="00921CF1">
      <w:pPr>
        <w:adjustRightInd w:val="0"/>
        <w:snapToGrid w:val="0"/>
        <w:spacing w:line="400" w:lineRule="exact"/>
        <w:ind w:firstLineChars="200" w:firstLine="420"/>
        <w:rPr>
          <w:rFonts w:ascii="宋体" w:hAnsi="宋体"/>
          <w:szCs w:val="21"/>
        </w:rPr>
      </w:pPr>
      <w:r w:rsidRPr="004135AD">
        <w:rPr>
          <w:rFonts w:ascii="宋体" w:hAnsi="宋体" w:hint="eastAsia"/>
          <w:szCs w:val="21"/>
        </w:rPr>
        <w:t>1.3具备化工或安全专业高级职称、注册安全工程师资格；</w:t>
      </w:r>
    </w:p>
    <w:p w:rsidR="00921CF1" w:rsidRPr="004135AD" w:rsidRDefault="00921CF1" w:rsidP="00921CF1">
      <w:pPr>
        <w:adjustRightInd w:val="0"/>
        <w:snapToGrid w:val="0"/>
        <w:spacing w:line="400" w:lineRule="exact"/>
        <w:ind w:firstLineChars="200" w:firstLine="420"/>
        <w:rPr>
          <w:rFonts w:ascii="宋体" w:hAnsi="宋体"/>
          <w:szCs w:val="21"/>
        </w:rPr>
      </w:pPr>
      <w:r w:rsidRPr="004135AD">
        <w:rPr>
          <w:rFonts w:ascii="宋体" w:hAnsi="宋体" w:hint="eastAsia"/>
          <w:szCs w:val="21"/>
        </w:rPr>
        <w:t>1.4具有15年以上从事危险化学品安全生产技术与管理工作经历，实践经验丰富，具有良好沟通、协调能力和文字表达能力；</w:t>
      </w:r>
    </w:p>
    <w:p w:rsidR="00921CF1" w:rsidRDefault="00921CF1" w:rsidP="00921CF1">
      <w:pPr>
        <w:adjustRightInd w:val="0"/>
        <w:snapToGrid w:val="0"/>
        <w:spacing w:line="400" w:lineRule="exact"/>
        <w:ind w:firstLineChars="200" w:firstLine="420"/>
        <w:rPr>
          <w:rFonts w:ascii="宋体" w:hAnsi="宋体"/>
          <w:szCs w:val="21"/>
        </w:rPr>
      </w:pPr>
      <w:r w:rsidRPr="004135AD">
        <w:rPr>
          <w:rFonts w:ascii="宋体" w:hAnsi="宋体" w:hint="eastAsia"/>
          <w:szCs w:val="21"/>
        </w:rPr>
        <w:t>1.5身体健康，年龄不超过60周岁，能适应及时赴现场检查需要。</w:t>
      </w:r>
    </w:p>
    <w:p w:rsidR="00921CF1" w:rsidRDefault="00921CF1" w:rsidP="00921CF1"/>
    <w:p w:rsidR="00921CF1" w:rsidRDefault="00921CF1" w:rsidP="00921CF1"/>
    <w:p w:rsidR="00921CF1" w:rsidRDefault="00921CF1" w:rsidP="00921CF1"/>
    <w:p w:rsidR="00921CF1" w:rsidRPr="008D5D2A" w:rsidRDefault="00921CF1" w:rsidP="00921CF1"/>
    <w:p w:rsidR="00921CF1" w:rsidRDefault="00921CF1" w:rsidP="00921CF1"/>
    <w:p w:rsidR="00921CF1" w:rsidRDefault="00921CF1" w:rsidP="00921CF1"/>
    <w:p w:rsidR="00921CF1" w:rsidRPr="008D5D2A" w:rsidRDefault="00921CF1" w:rsidP="00921CF1"/>
    <w:p w:rsidR="00921CF1" w:rsidRDefault="00921CF1" w:rsidP="00921CF1"/>
    <w:p w:rsidR="00921CF1" w:rsidRDefault="00921CF1" w:rsidP="00921CF1"/>
    <w:p w:rsidR="00921CF1" w:rsidRDefault="00921CF1" w:rsidP="00921CF1"/>
    <w:p w:rsidR="00921CF1" w:rsidRDefault="00921CF1" w:rsidP="00921CF1"/>
    <w:p w:rsidR="00921CF1" w:rsidRDefault="00921CF1" w:rsidP="00921CF1"/>
    <w:p w:rsidR="00921CF1" w:rsidRDefault="00921CF1" w:rsidP="00921CF1"/>
    <w:p w:rsidR="00921CF1" w:rsidRDefault="00921CF1" w:rsidP="00921CF1"/>
    <w:p w:rsidR="00921CF1" w:rsidRDefault="00921CF1" w:rsidP="00921CF1"/>
    <w:p w:rsidR="00921CF1" w:rsidRDefault="00921CF1" w:rsidP="00921CF1"/>
    <w:p w:rsidR="00921CF1" w:rsidRDefault="00921CF1" w:rsidP="00921CF1"/>
    <w:p w:rsidR="00921CF1" w:rsidRDefault="00921CF1" w:rsidP="00921CF1"/>
    <w:p w:rsidR="00921CF1" w:rsidRDefault="00921CF1" w:rsidP="00921CF1"/>
    <w:p w:rsidR="00921CF1" w:rsidRDefault="00921CF1" w:rsidP="00921CF1"/>
    <w:p w:rsidR="00921CF1" w:rsidRDefault="00921CF1" w:rsidP="00921CF1"/>
    <w:p w:rsidR="00921CF1" w:rsidRDefault="00921CF1" w:rsidP="00921CF1"/>
    <w:p w:rsidR="00921CF1" w:rsidRDefault="00921CF1" w:rsidP="00921CF1"/>
    <w:p w:rsidR="00921CF1" w:rsidRDefault="00921CF1" w:rsidP="00921CF1"/>
    <w:p w:rsidR="00921CF1" w:rsidRDefault="00921CF1" w:rsidP="00921CF1"/>
    <w:p w:rsidR="00921CF1" w:rsidRDefault="00921CF1" w:rsidP="00921CF1"/>
    <w:p w:rsidR="00921CF1" w:rsidRDefault="00921CF1" w:rsidP="00921CF1"/>
    <w:p w:rsidR="00921CF1" w:rsidRDefault="00921CF1" w:rsidP="00921CF1"/>
    <w:p w:rsidR="00921CF1" w:rsidRDefault="00921CF1" w:rsidP="00921CF1"/>
    <w:p w:rsidR="00921CF1" w:rsidRDefault="00921CF1" w:rsidP="00921CF1"/>
    <w:p w:rsidR="00921CF1" w:rsidRPr="008D5D2A" w:rsidRDefault="00921CF1" w:rsidP="00921CF1"/>
    <w:p w:rsidR="00921CF1" w:rsidRDefault="00921CF1" w:rsidP="00921CF1"/>
    <w:p w:rsidR="00921CF1" w:rsidRDefault="00921CF1" w:rsidP="00921CF1"/>
    <w:p w:rsidR="00921CF1" w:rsidRPr="008D5D2A" w:rsidRDefault="00921CF1" w:rsidP="00921CF1"/>
    <w:p w:rsidR="00921CF1" w:rsidRDefault="00921CF1" w:rsidP="00921CF1">
      <w:pPr>
        <w:pStyle w:val="1"/>
        <w:spacing w:line="576" w:lineRule="auto"/>
        <w:jc w:val="center"/>
        <w:rPr>
          <w:rFonts w:ascii="华文新魏" w:eastAsia="华文新魏"/>
          <w:sz w:val="72"/>
          <w:szCs w:val="72"/>
        </w:rPr>
      </w:pPr>
      <w:bookmarkStart w:id="11" w:name="_Toc184979925"/>
      <w:r>
        <w:rPr>
          <w:rFonts w:ascii="华文新魏" w:eastAsia="华文新魏" w:hint="eastAsia"/>
          <w:sz w:val="72"/>
          <w:szCs w:val="72"/>
        </w:rPr>
        <w:lastRenderedPageBreak/>
        <w:t>第六章 评标办法</w:t>
      </w:r>
      <w:bookmarkEnd w:id="9"/>
      <w:bookmarkEnd w:id="10"/>
      <w:bookmarkEnd w:id="11"/>
    </w:p>
    <w:p w:rsidR="00921CF1" w:rsidRDefault="00921CF1" w:rsidP="00921CF1">
      <w:pPr>
        <w:pStyle w:val="2"/>
        <w:numPr>
          <w:ilvl w:val="2"/>
          <w:numId w:val="2"/>
        </w:numPr>
        <w:spacing w:after="0"/>
        <w:ind w:left="851" w:hanging="851"/>
      </w:pPr>
      <w:bookmarkStart w:id="12" w:name="_Toc315854993"/>
      <w:bookmarkStart w:id="13" w:name="_Toc265597835"/>
      <w:bookmarkStart w:id="14" w:name="_Toc180831520"/>
      <w:bookmarkStart w:id="15" w:name="_Toc181610456"/>
      <w:bookmarkStart w:id="16" w:name="_Toc184979926"/>
      <w:r>
        <w:rPr>
          <w:rFonts w:hint="eastAsia"/>
        </w:rPr>
        <w:t>总则</w:t>
      </w:r>
      <w:bookmarkEnd w:id="12"/>
      <w:bookmarkEnd w:id="13"/>
      <w:bookmarkEnd w:id="14"/>
      <w:bookmarkEnd w:id="15"/>
      <w:bookmarkEnd w:id="16"/>
    </w:p>
    <w:p w:rsidR="00921CF1" w:rsidRDefault="00921CF1" w:rsidP="00921CF1">
      <w:pPr>
        <w:spacing w:line="400" w:lineRule="exact"/>
        <w:ind w:firstLineChars="200" w:firstLine="420"/>
        <w:rPr>
          <w:b/>
          <w:bCs/>
        </w:rPr>
      </w:pPr>
      <w:r>
        <w:rPr>
          <w:rFonts w:hint="eastAsia"/>
          <w:szCs w:val="21"/>
        </w:rPr>
        <w:t>本项目采用</w:t>
      </w:r>
      <w:r>
        <w:rPr>
          <w:rFonts w:hint="eastAsia"/>
          <w:b/>
          <w:bCs/>
          <w:szCs w:val="21"/>
          <w:u w:val="single"/>
        </w:rPr>
        <w:t>综合评分法</w:t>
      </w:r>
      <w:r>
        <w:rPr>
          <w:rFonts w:hint="eastAsia"/>
          <w:szCs w:val="21"/>
        </w:rPr>
        <w:t>。依据最大限度满足招标文件规定的各项综合评价标准的原则，评标委员会根据招标文件的要求，对通过投标文件初审的投标人的综合实力、信誉和业绩、投标价格、服务承诺等进行综合评审。</w:t>
      </w:r>
      <w:r>
        <w:rPr>
          <w:rFonts w:hint="eastAsia"/>
          <w:b/>
          <w:bCs/>
        </w:rPr>
        <w:t>只有通过资格证明审查、符合性检查及对招标文件</w:t>
      </w:r>
      <w:r>
        <w:rPr>
          <w:rFonts w:ascii="宋体" w:hAnsi="宋体" w:hint="eastAsia"/>
          <w:b/>
          <w:bCs/>
        </w:rPr>
        <w:t>标注</w:t>
      </w:r>
      <w:r>
        <w:rPr>
          <w:rFonts w:hint="eastAsia"/>
          <w:b/>
          <w:bCs/>
        </w:rPr>
        <w:t>（</w:t>
      </w:r>
      <w:r>
        <w:rPr>
          <w:rFonts w:hint="eastAsia"/>
          <w:b/>
          <w:bCs/>
        </w:rPr>
        <w:t>"</w:t>
      </w:r>
      <w:r>
        <w:rPr>
          <w:rFonts w:hint="eastAsia"/>
          <w:b/>
          <w:bCs/>
        </w:rPr>
        <w:t>★</w:t>
      </w:r>
      <w:r>
        <w:rPr>
          <w:rFonts w:hint="eastAsia"/>
          <w:b/>
          <w:bCs/>
        </w:rPr>
        <w:t>"</w:t>
      </w:r>
      <w:r>
        <w:rPr>
          <w:rFonts w:hint="eastAsia"/>
          <w:b/>
          <w:bCs/>
        </w:rPr>
        <w:t>）</w:t>
      </w:r>
      <w:r>
        <w:rPr>
          <w:rFonts w:ascii="宋体" w:hAnsi="宋体" w:hint="eastAsia"/>
          <w:b/>
          <w:bCs/>
        </w:rPr>
        <w:t>号的重要</w:t>
      </w:r>
      <w:r>
        <w:rPr>
          <w:rFonts w:hint="eastAsia"/>
          <w:b/>
          <w:bCs/>
        </w:rPr>
        <w:t>商务及技术</w:t>
      </w:r>
      <w:r>
        <w:rPr>
          <w:rFonts w:ascii="宋体" w:hAnsi="宋体" w:hint="eastAsia"/>
          <w:b/>
          <w:bCs/>
        </w:rPr>
        <w:t>条款</w:t>
      </w:r>
      <w:r>
        <w:rPr>
          <w:rFonts w:hint="eastAsia"/>
          <w:b/>
          <w:bCs/>
        </w:rPr>
        <w:t>完全满足的投标人才能进入商务、技术和价格评分。各评标委员独立评分，汇总得分即为各投标人的综合得分</w:t>
      </w:r>
      <w:r>
        <w:rPr>
          <w:rFonts w:hint="eastAsia"/>
          <w:b/>
        </w:rPr>
        <w:t>（其中，商务和技术得分为平均分）</w:t>
      </w:r>
      <w:r>
        <w:rPr>
          <w:rFonts w:hint="eastAsia"/>
          <w:b/>
          <w:bCs/>
        </w:rPr>
        <w:t>，得分最高者为第一中标候选人，评标委员会根据综合得分由高到低的排名顺序确定三人为中标候选人，并标明排列顺序。</w:t>
      </w:r>
      <w:r>
        <w:rPr>
          <w:rFonts w:hint="eastAsia"/>
          <w:b/>
        </w:rPr>
        <w:t>如</w:t>
      </w:r>
      <w:r>
        <w:rPr>
          <w:rFonts w:hAnsi="宋体" w:hint="eastAsia"/>
          <w:b/>
        </w:rPr>
        <w:t>综合得分</w:t>
      </w:r>
      <w:r>
        <w:rPr>
          <w:rFonts w:hint="eastAsia"/>
          <w:b/>
        </w:rPr>
        <w:t>相同时，</w:t>
      </w:r>
      <w:r>
        <w:rPr>
          <w:rFonts w:hint="eastAsia"/>
          <w:b/>
          <w:bCs/>
        </w:rPr>
        <w:t>以投标报价低者优先。</w:t>
      </w:r>
      <w:r>
        <w:rPr>
          <w:rFonts w:hAnsi="宋体" w:hint="eastAsia"/>
          <w:b/>
        </w:rPr>
        <w:t>若综合得分且投标报价相同的，以技术分高者优先。</w:t>
      </w:r>
    </w:p>
    <w:p w:rsidR="00921CF1" w:rsidRDefault="00921CF1" w:rsidP="00921CF1">
      <w:pPr>
        <w:pStyle w:val="2"/>
        <w:numPr>
          <w:ilvl w:val="2"/>
          <w:numId w:val="2"/>
        </w:numPr>
        <w:spacing w:after="0"/>
        <w:ind w:left="851" w:hanging="851"/>
      </w:pPr>
      <w:bookmarkStart w:id="17" w:name="_Toc184979927"/>
      <w:r>
        <w:rPr>
          <w:rFonts w:hint="eastAsia"/>
        </w:rPr>
        <w:t>评标方法</w:t>
      </w:r>
      <w:bookmarkEnd w:id="17"/>
    </w:p>
    <w:p w:rsidR="00921CF1" w:rsidRDefault="00921CF1" w:rsidP="00921CF1">
      <w:pPr>
        <w:spacing w:line="400" w:lineRule="exact"/>
        <w:ind w:firstLineChars="250" w:firstLine="525"/>
        <w:rPr>
          <w:b/>
          <w:color w:val="FF0000"/>
        </w:rPr>
      </w:pPr>
      <w:r>
        <w:rPr>
          <w:rFonts w:hint="eastAsia"/>
        </w:rPr>
        <w:t>综合得分总分值为</w:t>
      </w:r>
      <w:r>
        <w:t>100</w:t>
      </w:r>
      <w:r>
        <w:rPr>
          <w:rFonts w:hint="eastAsia"/>
        </w:rPr>
        <w:t>分，</w:t>
      </w:r>
      <w:bookmarkStart w:id="18" w:name="Sixfuhexing9"/>
      <w:bookmarkStart w:id="19" w:name="_Toc181610458"/>
      <w:bookmarkStart w:id="20" w:name="_Toc180831522"/>
      <w:bookmarkStart w:id="21" w:name="_Toc265597837"/>
      <w:bookmarkStart w:id="22" w:name="_Toc315854995"/>
      <w:bookmarkEnd w:id="18"/>
      <w:r>
        <w:rPr>
          <w:rFonts w:ascii="Times New Roman" w:hAnsi="宋体"/>
          <w:b/>
        </w:rPr>
        <w:t>综合得分</w:t>
      </w:r>
      <w:r>
        <w:rPr>
          <w:rFonts w:ascii="Times New Roman" w:hAnsi="Times New Roman"/>
          <w:b/>
        </w:rPr>
        <w:t>=</w:t>
      </w:r>
      <w:r>
        <w:rPr>
          <w:rFonts w:ascii="Times New Roman" w:hAnsi="宋体"/>
          <w:b/>
        </w:rPr>
        <w:t>商务得分</w:t>
      </w:r>
      <w:r>
        <w:rPr>
          <w:rFonts w:ascii="Times New Roman" w:hAnsi="Times New Roman"/>
          <w:b/>
        </w:rPr>
        <w:t>+</w:t>
      </w:r>
      <w:r>
        <w:rPr>
          <w:rFonts w:ascii="Times New Roman" w:hAnsi="宋体"/>
          <w:b/>
        </w:rPr>
        <w:t>技术得分</w:t>
      </w:r>
      <w:r>
        <w:rPr>
          <w:rFonts w:ascii="Times New Roman" w:hAnsi="Times New Roman"/>
          <w:b/>
        </w:rPr>
        <w:t>+</w:t>
      </w:r>
      <w:r>
        <w:rPr>
          <w:rFonts w:ascii="Times New Roman" w:hAnsi="宋体"/>
          <w:b/>
        </w:rPr>
        <w:t>价格得分。</w:t>
      </w:r>
    </w:p>
    <w:p w:rsidR="00921CF1" w:rsidRDefault="00921CF1" w:rsidP="00921CF1">
      <w:pPr>
        <w:keepNext/>
        <w:keepLines/>
        <w:numPr>
          <w:ilvl w:val="0"/>
          <w:numId w:val="3"/>
        </w:numPr>
        <w:spacing w:before="260" w:line="416" w:lineRule="auto"/>
        <w:outlineLvl w:val="2"/>
        <w:rPr>
          <w:rFonts w:ascii="Times New Roman" w:hAnsi="Times New Roman"/>
          <w:b/>
          <w:bCs/>
          <w:sz w:val="24"/>
          <w:szCs w:val="32"/>
        </w:rPr>
      </w:pPr>
      <w:bookmarkStart w:id="23" w:name="_Toc129791980"/>
      <w:bookmarkStart w:id="24" w:name="_Toc184979928"/>
      <w:bookmarkEnd w:id="19"/>
      <w:bookmarkEnd w:id="20"/>
      <w:bookmarkEnd w:id="21"/>
      <w:bookmarkEnd w:id="22"/>
      <w:r>
        <w:rPr>
          <w:rFonts w:ascii="Times New Roman" w:hAnsi="宋体"/>
          <w:b/>
          <w:bCs/>
          <w:sz w:val="24"/>
          <w:szCs w:val="32"/>
        </w:rPr>
        <w:t>资格证明审查</w:t>
      </w:r>
      <w:bookmarkEnd w:id="23"/>
      <w:bookmarkEnd w:id="24"/>
    </w:p>
    <w:p w:rsidR="00921CF1" w:rsidRDefault="00921CF1" w:rsidP="00921CF1">
      <w:pPr>
        <w:numPr>
          <w:ilvl w:val="0"/>
          <w:numId w:val="4"/>
        </w:numPr>
        <w:tabs>
          <w:tab w:val="left" w:pos="900"/>
        </w:tabs>
        <w:snapToGrid w:val="0"/>
        <w:spacing w:afterLines="30" w:line="400" w:lineRule="exact"/>
        <w:rPr>
          <w:rFonts w:ascii="Times New Roman" w:hAnsi="Times New Roman"/>
          <w:bCs/>
          <w:szCs w:val="20"/>
        </w:rPr>
      </w:pPr>
      <w:r>
        <w:rPr>
          <w:rFonts w:ascii="Times New Roman" w:hAnsi="宋体"/>
          <w:bCs/>
          <w:szCs w:val="20"/>
        </w:rPr>
        <w:t>招标机构根据表</w:t>
      </w:r>
      <w:r>
        <w:rPr>
          <w:rFonts w:ascii="Times New Roman" w:hAnsi="Times New Roman"/>
          <w:bCs/>
          <w:szCs w:val="20"/>
        </w:rPr>
        <w:t>1</w:t>
      </w:r>
      <w:r>
        <w:rPr>
          <w:rFonts w:ascii="Times New Roman" w:hAnsi="宋体"/>
          <w:bCs/>
          <w:szCs w:val="20"/>
        </w:rPr>
        <w:t>《资格证明审查表》的内容和标准，对所有投标人提供的资格证明文件进行审查，结论是</w:t>
      </w:r>
      <w:r>
        <w:rPr>
          <w:rFonts w:ascii="Times New Roman" w:hAnsi="Times New Roman"/>
          <w:bCs/>
          <w:szCs w:val="20"/>
        </w:rPr>
        <w:t>“</w:t>
      </w:r>
      <w:r>
        <w:rPr>
          <w:rFonts w:ascii="Times New Roman" w:hAnsi="宋体"/>
          <w:bCs/>
          <w:szCs w:val="20"/>
        </w:rPr>
        <w:t>合格</w:t>
      </w:r>
      <w:r>
        <w:rPr>
          <w:rFonts w:ascii="Times New Roman" w:hAnsi="Times New Roman"/>
          <w:bCs/>
          <w:szCs w:val="20"/>
        </w:rPr>
        <w:t>”</w:t>
      </w:r>
      <w:r>
        <w:rPr>
          <w:rFonts w:ascii="Times New Roman" w:hAnsi="宋体"/>
          <w:bCs/>
          <w:szCs w:val="20"/>
        </w:rPr>
        <w:t>或</w:t>
      </w:r>
      <w:r>
        <w:rPr>
          <w:rFonts w:ascii="Times New Roman" w:hAnsi="Times New Roman"/>
          <w:bCs/>
          <w:szCs w:val="20"/>
        </w:rPr>
        <w:t>“</w:t>
      </w:r>
      <w:r>
        <w:rPr>
          <w:rFonts w:ascii="Times New Roman" w:hAnsi="宋体"/>
          <w:bCs/>
          <w:szCs w:val="20"/>
        </w:rPr>
        <w:t>不合格</w:t>
      </w:r>
      <w:r>
        <w:rPr>
          <w:rFonts w:ascii="Times New Roman" w:hAnsi="Times New Roman"/>
          <w:bCs/>
          <w:szCs w:val="20"/>
        </w:rPr>
        <w:t>”</w:t>
      </w:r>
      <w:r>
        <w:rPr>
          <w:rFonts w:ascii="Times New Roman" w:hAnsi="宋体"/>
          <w:bCs/>
          <w:szCs w:val="20"/>
        </w:rPr>
        <w:t>。</w:t>
      </w:r>
    </w:p>
    <w:p w:rsidR="00921CF1" w:rsidRDefault="00921CF1" w:rsidP="00921CF1">
      <w:pPr>
        <w:numPr>
          <w:ilvl w:val="0"/>
          <w:numId w:val="4"/>
        </w:numPr>
        <w:tabs>
          <w:tab w:val="left" w:pos="900"/>
        </w:tabs>
        <w:snapToGrid w:val="0"/>
        <w:spacing w:afterLines="30" w:line="400" w:lineRule="exact"/>
        <w:rPr>
          <w:rFonts w:ascii="Times New Roman" w:hAnsi="Times New Roman"/>
          <w:bCs/>
          <w:szCs w:val="20"/>
        </w:rPr>
      </w:pPr>
      <w:r>
        <w:rPr>
          <w:rFonts w:ascii="Times New Roman" w:hAnsi="宋体"/>
          <w:bCs/>
          <w:szCs w:val="20"/>
        </w:rPr>
        <w:t>只有逐条通过《资格证明审查表》各项审查的投标人，其评审为</w:t>
      </w:r>
      <w:r>
        <w:rPr>
          <w:rFonts w:ascii="Times New Roman" w:hAnsi="Times New Roman"/>
          <w:bCs/>
          <w:szCs w:val="20"/>
        </w:rPr>
        <w:t>“</w:t>
      </w:r>
      <w:r>
        <w:rPr>
          <w:rFonts w:ascii="Times New Roman" w:hAnsi="宋体"/>
          <w:bCs/>
          <w:szCs w:val="20"/>
        </w:rPr>
        <w:t>合格</w:t>
      </w:r>
      <w:r>
        <w:rPr>
          <w:rFonts w:ascii="Times New Roman" w:hAnsi="Times New Roman"/>
          <w:bCs/>
          <w:szCs w:val="20"/>
        </w:rPr>
        <w:t>”</w:t>
      </w:r>
      <w:r>
        <w:rPr>
          <w:rFonts w:ascii="Times New Roman" w:hAnsi="宋体"/>
          <w:bCs/>
          <w:szCs w:val="20"/>
        </w:rPr>
        <w:t>，进入下一阶段的评标；有任何一项审查未通过的，其评审为</w:t>
      </w:r>
      <w:r>
        <w:rPr>
          <w:rFonts w:ascii="Times New Roman" w:hAnsi="Times New Roman"/>
          <w:bCs/>
          <w:szCs w:val="20"/>
        </w:rPr>
        <w:t xml:space="preserve"> “</w:t>
      </w:r>
      <w:r>
        <w:rPr>
          <w:rFonts w:ascii="Times New Roman" w:hAnsi="宋体"/>
          <w:bCs/>
          <w:szCs w:val="20"/>
        </w:rPr>
        <w:t>不合格</w:t>
      </w:r>
      <w:r>
        <w:rPr>
          <w:rFonts w:ascii="Times New Roman" w:hAnsi="Times New Roman"/>
          <w:bCs/>
          <w:szCs w:val="20"/>
        </w:rPr>
        <w:t>”</w:t>
      </w:r>
      <w:r>
        <w:rPr>
          <w:rFonts w:ascii="Times New Roman" w:hAnsi="宋体"/>
          <w:bCs/>
          <w:szCs w:val="20"/>
        </w:rPr>
        <w:t>，投标文件被认定为投标无效。</w:t>
      </w:r>
    </w:p>
    <w:p w:rsidR="00921CF1" w:rsidRDefault="00921CF1" w:rsidP="00921CF1">
      <w:pPr>
        <w:keepNext/>
        <w:keepLines/>
        <w:numPr>
          <w:ilvl w:val="0"/>
          <w:numId w:val="3"/>
        </w:numPr>
        <w:spacing w:before="260" w:line="416" w:lineRule="auto"/>
        <w:outlineLvl w:val="2"/>
        <w:rPr>
          <w:rFonts w:ascii="Times New Roman" w:hAnsi="Times New Roman"/>
          <w:b/>
          <w:bCs/>
          <w:sz w:val="24"/>
          <w:szCs w:val="32"/>
        </w:rPr>
      </w:pPr>
      <w:bookmarkStart w:id="25" w:name="_Toc129791981"/>
      <w:bookmarkStart w:id="26" w:name="_Toc184979929"/>
      <w:r>
        <w:rPr>
          <w:rFonts w:ascii="Times New Roman" w:hAnsi="宋体"/>
          <w:b/>
          <w:bCs/>
          <w:sz w:val="24"/>
          <w:szCs w:val="32"/>
        </w:rPr>
        <w:t>符合性检查</w:t>
      </w:r>
      <w:bookmarkEnd w:id="25"/>
      <w:bookmarkEnd w:id="26"/>
    </w:p>
    <w:p w:rsidR="00921CF1" w:rsidRDefault="00921CF1" w:rsidP="00921CF1">
      <w:pPr>
        <w:numPr>
          <w:ilvl w:val="0"/>
          <w:numId w:val="5"/>
        </w:numPr>
        <w:tabs>
          <w:tab w:val="left" w:pos="900"/>
        </w:tabs>
        <w:snapToGrid w:val="0"/>
        <w:spacing w:afterLines="30" w:line="400" w:lineRule="exact"/>
        <w:rPr>
          <w:rFonts w:ascii="Times New Roman" w:hAnsi="Times New Roman"/>
          <w:bCs/>
          <w:szCs w:val="20"/>
        </w:rPr>
      </w:pPr>
      <w:r>
        <w:rPr>
          <w:rFonts w:ascii="Times New Roman" w:hAnsi="宋体"/>
          <w:bCs/>
          <w:szCs w:val="20"/>
        </w:rPr>
        <w:t>评标委员会根据表</w:t>
      </w:r>
      <w:r>
        <w:rPr>
          <w:rFonts w:ascii="Times New Roman" w:hAnsi="Times New Roman"/>
          <w:bCs/>
          <w:szCs w:val="20"/>
        </w:rPr>
        <w:t>2</w:t>
      </w:r>
      <w:r>
        <w:rPr>
          <w:rFonts w:ascii="Times New Roman" w:hAnsi="宋体"/>
          <w:bCs/>
          <w:szCs w:val="20"/>
        </w:rPr>
        <w:t>《符合性检查表》的内容和标准，对所有投标人提供的投标文件的内容进行检查，结论是</w:t>
      </w:r>
      <w:r>
        <w:rPr>
          <w:rFonts w:ascii="Times New Roman" w:hAnsi="Times New Roman"/>
          <w:bCs/>
          <w:szCs w:val="20"/>
        </w:rPr>
        <w:t>“</w:t>
      </w:r>
      <w:r>
        <w:rPr>
          <w:rFonts w:ascii="Times New Roman" w:hAnsi="宋体"/>
          <w:bCs/>
          <w:szCs w:val="20"/>
        </w:rPr>
        <w:t>合格</w:t>
      </w:r>
      <w:r>
        <w:rPr>
          <w:rFonts w:ascii="Times New Roman" w:hAnsi="Times New Roman"/>
          <w:bCs/>
          <w:szCs w:val="20"/>
        </w:rPr>
        <w:t>”</w:t>
      </w:r>
      <w:r>
        <w:rPr>
          <w:rFonts w:ascii="Times New Roman" w:hAnsi="宋体"/>
          <w:bCs/>
          <w:szCs w:val="20"/>
        </w:rPr>
        <w:t>或</w:t>
      </w:r>
      <w:r>
        <w:rPr>
          <w:rFonts w:ascii="Times New Roman" w:hAnsi="Times New Roman"/>
          <w:bCs/>
          <w:szCs w:val="20"/>
        </w:rPr>
        <w:t>“</w:t>
      </w:r>
      <w:r>
        <w:rPr>
          <w:rFonts w:ascii="Times New Roman" w:hAnsi="宋体"/>
          <w:bCs/>
          <w:szCs w:val="20"/>
        </w:rPr>
        <w:t>不合格</w:t>
      </w:r>
      <w:r>
        <w:rPr>
          <w:rFonts w:ascii="Times New Roman" w:hAnsi="Times New Roman"/>
          <w:bCs/>
          <w:szCs w:val="20"/>
        </w:rPr>
        <w:t>”</w:t>
      </w:r>
      <w:r>
        <w:rPr>
          <w:rFonts w:ascii="Times New Roman" w:hAnsi="宋体"/>
          <w:bCs/>
          <w:szCs w:val="20"/>
        </w:rPr>
        <w:t>。</w:t>
      </w:r>
    </w:p>
    <w:p w:rsidR="00921CF1" w:rsidRDefault="00921CF1" w:rsidP="00921CF1">
      <w:pPr>
        <w:numPr>
          <w:ilvl w:val="0"/>
          <w:numId w:val="5"/>
        </w:numPr>
        <w:tabs>
          <w:tab w:val="left" w:pos="900"/>
        </w:tabs>
        <w:snapToGrid w:val="0"/>
        <w:spacing w:afterLines="30" w:line="400" w:lineRule="exact"/>
        <w:rPr>
          <w:rFonts w:ascii="Times New Roman" w:hAnsi="Times New Roman"/>
          <w:bCs/>
          <w:szCs w:val="20"/>
        </w:rPr>
      </w:pPr>
      <w:r>
        <w:rPr>
          <w:rFonts w:ascii="Times New Roman" w:hAnsi="宋体"/>
          <w:bCs/>
          <w:szCs w:val="20"/>
        </w:rPr>
        <w:t>只有逐条通过《符合性检查表》各项检查的投标人为</w:t>
      </w:r>
      <w:r>
        <w:rPr>
          <w:rFonts w:ascii="Times New Roman" w:hAnsi="Times New Roman"/>
          <w:bCs/>
          <w:szCs w:val="20"/>
        </w:rPr>
        <w:t>“</w:t>
      </w:r>
      <w:r>
        <w:rPr>
          <w:rFonts w:ascii="Times New Roman" w:hAnsi="宋体"/>
          <w:bCs/>
          <w:szCs w:val="20"/>
        </w:rPr>
        <w:t>合格</w:t>
      </w:r>
      <w:r>
        <w:rPr>
          <w:rFonts w:ascii="Times New Roman" w:hAnsi="Times New Roman"/>
          <w:bCs/>
          <w:szCs w:val="20"/>
        </w:rPr>
        <w:t>”</w:t>
      </w:r>
      <w:r>
        <w:rPr>
          <w:rFonts w:ascii="Times New Roman" w:hAnsi="宋体"/>
          <w:bCs/>
          <w:szCs w:val="20"/>
        </w:rPr>
        <w:t>，进入下一阶段的评标；有任何一项检查未通过的，其评审为</w:t>
      </w:r>
      <w:r>
        <w:rPr>
          <w:rFonts w:ascii="Times New Roman" w:hAnsi="Times New Roman"/>
          <w:bCs/>
          <w:szCs w:val="20"/>
        </w:rPr>
        <w:t>“</w:t>
      </w:r>
      <w:r>
        <w:rPr>
          <w:rFonts w:ascii="Times New Roman" w:hAnsi="宋体"/>
          <w:bCs/>
          <w:szCs w:val="20"/>
        </w:rPr>
        <w:t>不合格</w:t>
      </w:r>
      <w:r>
        <w:rPr>
          <w:rFonts w:ascii="Times New Roman" w:hAnsi="Times New Roman"/>
          <w:bCs/>
          <w:szCs w:val="20"/>
        </w:rPr>
        <w:t>”</w:t>
      </w:r>
      <w:r>
        <w:rPr>
          <w:rFonts w:ascii="Times New Roman" w:hAnsi="宋体"/>
          <w:bCs/>
          <w:szCs w:val="20"/>
        </w:rPr>
        <w:t>，投标文件被认定为投标无效。</w:t>
      </w:r>
    </w:p>
    <w:p w:rsidR="00921CF1" w:rsidRDefault="00921CF1" w:rsidP="00921CF1">
      <w:pPr>
        <w:snapToGrid w:val="0"/>
        <w:spacing w:afterLines="30" w:line="400" w:lineRule="exact"/>
        <w:rPr>
          <w:rFonts w:ascii="Times New Roman" w:hAnsi="Times New Roman"/>
          <w:bCs/>
          <w:szCs w:val="20"/>
        </w:rPr>
      </w:pPr>
    </w:p>
    <w:p w:rsidR="00921CF1" w:rsidRDefault="00921CF1" w:rsidP="00921CF1">
      <w:pPr>
        <w:keepNext/>
        <w:keepLines/>
        <w:numPr>
          <w:ilvl w:val="0"/>
          <w:numId w:val="3"/>
        </w:numPr>
        <w:spacing w:before="260" w:line="416" w:lineRule="auto"/>
        <w:outlineLvl w:val="2"/>
        <w:rPr>
          <w:rFonts w:ascii="Times New Roman" w:hAnsi="Times New Roman"/>
          <w:b/>
          <w:bCs/>
          <w:sz w:val="24"/>
          <w:szCs w:val="32"/>
        </w:rPr>
      </w:pPr>
      <w:bookmarkStart w:id="27" w:name="_Toc129791982"/>
      <w:bookmarkStart w:id="28" w:name="_Toc184979930"/>
      <w:r>
        <w:rPr>
          <w:rFonts w:ascii="Times New Roman" w:hAnsi="宋体"/>
          <w:b/>
          <w:bCs/>
          <w:sz w:val="24"/>
          <w:szCs w:val="32"/>
        </w:rPr>
        <w:t>对标注（</w:t>
      </w:r>
      <w:r>
        <w:rPr>
          <w:rFonts w:ascii="Times New Roman" w:hAnsi="Times New Roman"/>
          <w:b/>
          <w:bCs/>
          <w:sz w:val="24"/>
          <w:szCs w:val="32"/>
        </w:rPr>
        <w:t>"</w:t>
      </w:r>
      <w:r>
        <w:rPr>
          <w:rFonts w:ascii="Times New Roman" w:hAnsi="宋体"/>
          <w:b/>
          <w:bCs/>
          <w:sz w:val="24"/>
          <w:szCs w:val="32"/>
        </w:rPr>
        <w:t>★</w:t>
      </w:r>
      <w:r>
        <w:rPr>
          <w:rFonts w:ascii="Times New Roman" w:hAnsi="Times New Roman"/>
          <w:b/>
          <w:bCs/>
          <w:sz w:val="24"/>
          <w:szCs w:val="32"/>
        </w:rPr>
        <w:t>"</w:t>
      </w:r>
      <w:r>
        <w:rPr>
          <w:rFonts w:ascii="Times New Roman" w:hAnsi="宋体"/>
          <w:b/>
          <w:bCs/>
          <w:sz w:val="24"/>
          <w:szCs w:val="32"/>
        </w:rPr>
        <w:t>）号的重要商务及技术条款的检查</w:t>
      </w:r>
      <w:bookmarkEnd w:id="27"/>
      <w:bookmarkEnd w:id="28"/>
    </w:p>
    <w:p w:rsidR="00921CF1" w:rsidRDefault="00921CF1" w:rsidP="00921CF1">
      <w:pPr>
        <w:numPr>
          <w:ilvl w:val="0"/>
          <w:numId w:val="6"/>
        </w:numPr>
        <w:tabs>
          <w:tab w:val="left" w:pos="1134"/>
          <w:tab w:val="left" w:pos="3621"/>
        </w:tabs>
        <w:spacing w:line="400" w:lineRule="exact"/>
        <w:ind w:left="1077" w:hanging="357"/>
        <w:rPr>
          <w:rFonts w:ascii="Times New Roman" w:hAnsi="Times New Roman"/>
        </w:rPr>
      </w:pPr>
      <w:r>
        <w:rPr>
          <w:rFonts w:ascii="Times New Roman" w:hAnsi="宋体"/>
        </w:rPr>
        <w:t>评标委员会根据招标文件列明的商务、技术要求中</w:t>
      </w:r>
      <w:r>
        <w:rPr>
          <w:rFonts w:ascii="Times New Roman" w:hAnsi="宋体"/>
          <w:b/>
          <w:bCs/>
        </w:rPr>
        <w:t>标注（</w:t>
      </w:r>
      <w:r>
        <w:rPr>
          <w:rFonts w:ascii="Times New Roman" w:hAnsi="Times New Roman"/>
          <w:b/>
          <w:bCs/>
        </w:rPr>
        <w:t>"</w:t>
      </w:r>
      <w:r>
        <w:rPr>
          <w:rFonts w:ascii="Times New Roman" w:hAnsi="宋体"/>
          <w:b/>
          <w:bCs/>
        </w:rPr>
        <w:t>★</w:t>
      </w:r>
      <w:r>
        <w:rPr>
          <w:rFonts w:ascii="Times New Roman" w:hAnsi="Times New Roman"/>
          <w:b/>
          <w:bCs/>
        </w:rPr>
        <w:t>"</w:t>
      </w:r>
      <w:r>
        <w:rPr>
          <w:rFonts w:ascii="Times New Roman" w:hAnsi="宋体"/>
          <w:b/>
          <w:bCs/>
        </w:rPr>
        <w:t>）号的重要条款，</w:t>
      </w:r>
      <w:r>
        <w:rPr>
          <w:rFonts w:ascii="Times New Roman" w:hAnsi="宋体"/>
        </w:rPr>
        <w:lastRenderedPageBreak/>
        <w:t>逐条审核投标人提供的投标文件对于这些条款的满足与否，填写表</w:t>
      </w:r>
      <w:r>
        <w:rPr>
          <w:rFonts w:ascii="Times New Roman" w:hAnsi="Times New Roman"/>
        </w:rPr>
        <w:t>3</w:t>
      </w:r>
      <w:r>
        <w:rPr>
          <w:rFonts w:ascii="Times New Roman" w:hAnsi="宋体"/>
        </w:rPr>
        <w:t>《重要商务及技术条款</w:t>
      </w:r>
      <w:r>
        <w:rPr>
          <w:rFonts w:ascii="Times New Roman" w:hAnsi="宋体"/>
          <w:szCs w:val="21"/>
        </w:rPr>
        <w:t>检查</w:t>
      </w:r>
      <w:r>
        <w:rPr>
          <w:rFonts w:ascii="Times New Roman" w:hAnsi="宋体"/>
        </w:rPr>
        <w:t>表》，结论为</w:t>
      </w:r>
      <w:r>
        <w:rPr>
          <w:rFonts w:ascii="Times New Roman" w:hAnsi="Times New Roman"/>
        </w:rPr>
        <w:t>“</w:t>
      </w:r>
      <w:r>
        <w:rPr>
          <w:rFonts w:ascii="Times New Roman" w:hAnsi="宋体"/>
        </w:rPr>
        <w:t>合格</w:t>
      </w:r>
      <w:r>
        <w:rPr>
          <w:rFonts w:ascii="Times New Roman" w:hAnsi="Times New Roman"/>
        </w:rPr>
        <w:t>”</w:t>
      </w:r>
      <w:r>
        <w:rPr>
          <w:rFonts w:ascii="Times New Roman" w:hAnsi="宋体"/>
        </w:rPr>
        <w:t>或</w:t>
      </w:r>
      <w:r>
        <w:rPr>
          <w:rFonts w:ascii="Times New Roman" w:hAnsi="Times New Roman"/>
        </w:rPr>
        <w:t>“</w:t>
      </w:r>
      <w:r>
        <w:rPr>
          <w:rFonts w:ascii="Times New Roman" w:hAnsi="宋体"/>
        </w:rPr>
        <w:t>不合格</w:t>
      </w:r>
      <w:r>
        <w:rPr>
          <w:rFonts w:ascii="Times New Roman" w:hAnsi="Times New Roman"/>
        </w:rPr>
        <w:t>”</w:t>
      </w:r>
      <w:r>
        <w:rPr>
          <w:rFonts w:ascii="Times New Roman" w:hAnsi="宋体"/>
        </w:rPr>
        <w:t>。</w:t>
      </w:r>
    </w:p>
    <w:p w:rsidR="00921CF1" w:rsidRDefault="00921CF1" w:rsidP="00921CF1">
      <w:pPr>
        <w:numPr>
          <w:ilvl w:val="0"/>
          <w:numId w:val="6"/>
        </w:numPr>
        <w:tabs>
          <w:tab w:val="left" w:pos="1134"/>
          <w:tab w:val="left" w:pos="3621"/>
        </w:tabs>
        <w:spacing w:line="400" w:lineRule="exact"/>
        <w:ind w:left="1077" w:hanging="357"/>
        <w:rPr>
          <w:rFonts w:ascii="Times New Roman" w:hAnsi="宋体"/>
        </w:rPr>
      </w:pPr>
      <w:r>
        <w:rPr>
          <w:rFonts w:ascii="Times New Roman" w:hAnsi="宋体"/>
        </w:rPr>
        <w:t>按照本章节《须知》的规定，只有逐条满足的投标人为“合格”，进入下一阶段的评审，否则将导致其投标被视为无效。</w:t>
      </w:r>
    </w:p>
    <w:p w:rsidR="00921CF1" w:rsidRDefault="00921CF1" w:rsidP="00921CF1">
      <w:pPr>
        <w:keepNext/>
        <w:keepLines/>
        <w:numPr>
          <w:ilvl w:val="0"/>
          <w:numId w:val="3"/>
        </w:numPr>
        <w:spacing w:before="260" w:line="416" w:lineRule="auto"/>
        <w:outlineLvl w:val="2"/>
        <w:rPr>
          <w:rFonts w:ascii="Times New Roman" w:hAnsi="Times New Roman"/>
          <w:b/>
          <w:bCs/>
          <w:sz w:val="24"/>
          <w:szCs w:val="32"/>
        </w:rPr>
      </w:pPr>
      <w:bookmarkStart w:id="29" w:name="_Toc129791983"/>
      <w:bookmarkStart w:id="30" w:name="_Toc184979931"/>
      <w:r>
        <w:rPr>
          <w:rFonts w:ascii="Times New Roman" w:hAnsi="宋体"/>
          <w:b/>
          <w:bCs/>
          <w:sz w:val="24"/>
          <w:szCs w:val="32"/>
        </w:rPr>
        <w:t>商务评比</w:t>
      </w:r>
      <w:bookmarkStart w:id="31" w:name="商务评比"/>
      <w:bookmarkEnd w:id="29"/>
      <w:bookmarkEnd w:id="30"/>
      <w:bookmarkEnd w:id="31"/>
    </w:p>
    <w:p w:rsidR="00921CF1" w:rsidRDefault="00921CF1" w:rsidP="00921CF1">
      <w:pPr>
        <w:spacing w:line="400" w:lineRule="exact"/>
        <w:ind w:leftChars="200" w:left="420" w:firstLineChars="200" w:firstLine="420"/>
        <w:rPr>
          <w:rFonts w:ascii="Times New Roman" w:hAnsi="Times New Roman"/>
        </w:rPr>
      </w:pPr>
      <w:r>
        <w:rPr>
          <w:rFonts w:ascii="Times New Roman" w:hAnsi="宋体"/>
        </w:rPr>
        <w:t>评委分析合格投标人的投标文件中的商务条款与招标文件商务条件要求的偏差部分是否影响业主利益以及中标后的合同执行，根据表</w:t>
      </w:r>
      <w:r>
        <w:rPr>
          <w:rFonts w:ascii="Times New Roman" w:hAnsi="Times New Roman"/>
        </w:rPr>
        <w:t>4</w:t>
      </w:r>
      <w:r>
        <w:rPr>
          <w:rFonts w:ascii="Times New Roman" w:hAnsi="宋体"/>
        </w:rPr>
        <w:t>《商务评议指标表》列明的各项评分因素，详细对比投标人的相关业绩及经验、服务承诺等，并按相关要求进行评分。评委会将以算术平均的方式对评委会成员的独立评分进行汇总，</w:t>
      </w:r>
      <w:r>
        <w:rPr>
          <w:rFonts w:ascii="Times New Roman" w:hAnsi="宋体"/>
          <w:szCs w:val="21"/>
        </w:rPr>
        <w:t>计算出每个投标人的</w:t>
      </w:r>
      <w:r>
        <w:rPr>
          <w:rFonts w:ascii="Times New Roman" w:hAnsi="宋体"/>
        </w:rPr>
        <w:t>商务</w:t>
      </w:r>
      <w:r>
        <w:rPr>
          <w:rFonts w:ascii="Times New Roman" w:hAnsi="宋体"/>
          <w:szCs w:val="21"/>
        </w:rPr>
        <w:t>得分，得分四舍五入精确到小数点后两位。</w:t>
      </w:r>
    </w:p>
    <w:p w:rsidR="00921CF1" w:rsidRDefault="00921CF1" w:rsidP="00921CF1">
      <w:pPr>
        <w:keepNext/>
        <w:keepLines/>
        <w:numPr>
          <w:ilvl w:val="0"/>
          <w:numId w:val="3"/>
        </w:numPr>
        <w:spacing w:before="260" w:line="416" w:lineRule="auto"/>
        <w:outlineLvl w:val="2"/>
        <w:rPr>
          <w:rFonts w:ascii="Times New Roman" w:hAnsi="Times New Roman"/>
          <w:b/>
          <w:bCs/>
          <w:sz w:val="24"/>
          <w:szCs w:val="32"/>
        </w:rPr>
      </w:pPr>
      <w:bookmarkStart w:id="32" w:name="_Toc129791984"/>
      <w:bookmarkStart w:id="33" w:name="_Toc184979932"/>
      <w:r>
        <w:rPr>
          <w:rFonts w:ascii="Times New Roman" w:hAnsi="宋体"/>
          <w:b/>
          <w:bCs/>
          <w:sz w:val="24"/>
          <w:szCs w:val="32"/>
        </w:rPr>
        <w:t>技术评比</w:t>
      </w:r>
      <w:bookmarkStart w:id="34" w:name="技术评比"/>
      <w:bookmarkStart w:id="35" w:name="jishupingbi12"/>
      <w:bookmarkEnd w:id="32"/>
      <w:bookmarkEnd w:id="33"/>
      <w:bookmarkEnd w:id="34"/>
      <w:bookmarkEnd w:id="35"/>
    </w:p>
    <w:p w:rsidR="00921CF1" w:rsidRDefault="00921CF1" w:rsidP="00921CF1">
      <w:pPr>
        <w:spacing w:line="400" w:lineRule="exact"/>
        <w:ind w:leftChars="200" w:left="420" w:firstLineChars="200" w:firstLine="420"/>
        <w:rPr>
          <w:rFonts w:ascii="Times New Roman" w:hAnsi="Times New Roman"/>
        </w:rPr>
      </w:pPr>
      <w:bookmarkStart w:id="36" w:name="_Toc75690847"/>
      <w:bookmarkStart w:id="37" w:name="_Toc69569232"/>
      <w:r>
        <w:rPr>
          <w:rFonts w:ascii="Times New Roman" w:hAnsi="宋体"/>
        </w:rPr>
        <w:t>评委分别对合格投标人的技术文件中的各项内容进行评议比较，根据表</w:t>
      </w:r>
      <w:r>
        <w:rPr>
          <w:rFonts w:ascii="Times New Roman" w:hAnsi="Times New Roman"/>
        </w:rPr>
        <w:t>5</w:t>
      </w:r>
      <w:r>
        <w:rPr>
          <w:rFonts w:ascii="Times New Roman" w:hAnsi="宋体"/>
        </w:rPr>
        <w:t>《技术评议指标表》列明的各项评分因素，并按相关要求进行评分。评委会将以算术平均的方式对评委会成员的独立评分进行汇总，</w:t>
      </w:r>
      <w:r>
        <w:rPr>
          <w:rFonts w:ascii="Times New Roman" w:hAnsi="宋体"/>
          <w:szCs w:val="21"/>
        </w:rPr>
        <w:t>计算出每个投标人的技术得分，得分四舍五入精确到小数点后两位。</w:t>
      </w:r>
    </w:p>
    <w:p w:rsidR="00921CF1" w:rsidRDefault="00921CF1" w:rsidP="00921CF1">
      <w:pPr>
        <w:keepNext/>
        <w:keepLines/>
        <w:numPr>
          <w:ilvl w:val="0"/>
          <w:numId w:val="3"/>
        </w:numPr>
        <w:spacing w:before="260" w:line="416" w:lineRule="auto"/>
        <w:outlineLvl w:val="2"/>
        <w:rPr>
          <w:rFonts w:ascii="Times New Roman" w:hAnsi="Times New Roman"/>
          <w:b/>
          <w:bCs/>
          <w:sz w:val="24"/>
          <w:szCs w:val="32"/>
        </w:rPr>
      </w:pPr>
      <w:bookmarkStart w:id="38" w:name="_Toc129791985"/>
      <w:bookmarkStart w:id="39" w:name="_Toc184979933"/>
      <w:r>
        <w:rPr>
          <w:rFonts w:ascii="Times New Roman" w:hAnsi="宋体"/>
          <w:b/>
          <w:bCs/>
          <w:sz w:val="24"/>
          <w:szCs w:val="32"/>
        </w:rPr>
        <w:t>价格评比</w:t>
      </w:r>
      <w:bookmarkStart w:id="40" w:name="（四）价格评比"/>
      <w:bookmarkEnd w:id="38"/>
      <w:bookmarkEnd w:id="39"/>
      <w:bookmarkEnd w:id="40"/>
    </w:p>
    <w:p w:rsidR="00921CF1" w:rsidRDefault="00921CF1" w:rsidP="00921CF1">
      <w:pPr>
        <w:spacing w:line="400" w:lineRule="exact"/>
        <w:ind w:leftChars="100" w:left="210" w:firstLineChars="200" w:firstLine="420"/>
        <w:rPr>
          <w:rFonts w:ascii="Times New Roman" w:hAnsi="Times New Roman"/>
          <w:color w:val="000000"/>
          <w:szCs w:val="21"/>
        </w:rPr>
      </w:pPr>
      <w:bookmarkStart w:id="41" w:name="_Toc129791986"/>
      <w:bookmarkStart w:id="42" w:name="_Toc184979934"/>
      <w:r>
        <w:rPr>
          <w:rFonts w:ascii="Times New Roman" w:hAnsi="Times New Roman"/>
          <w:color w:val="000000"/>
          <w:szCs w:val="21"/>
        </w:rPr>
        <w:t>1</w:t>
      </w:r>
      <w:r>
        <w:rPr>
          <w:rFonts w:ascii="Times New Roman" w:hAnsi="宋体"/>
          <w:color w:val="000000"/>
          <w:szCs w:val="21"/>
        </w:rPr>
        <w:t>、本项目属于</w:t>
      </w:r>
      <w:r>
        <w:rPr>
          <w:rFonts w:ascii="Times New Roman" w:hAnsi="Times New Roman" w:hint="eastAsia"/>
          <w:color w:val="000000"/>
          <w:szCs w:val="21"/>
        </w:rPr>
        <w:t>“</w:t>
      </w:r>
      <w:r>
        <w:rPr>
          <w:rFonts w:ascii="Times New Roman" w:hAnsi="宋体"/>
          <w:color w:val="000000"/>
          <w:szCs w:val="21"/>
        </w:rPr>
        <w:t>非专门面向中小企业的项目</w:t>
      </w:r>
      <w:r>
        <w:rPr>
          <w:rFonts w:ascii="Times New Roman" w:hAnsi="Times New Roman" w:hint="eastAsia"/>
          <w:color w:val="000000"/>
          <w:szCs w:val="21"/>
        </w:rPr>
        <w:t>”</w:t>
      </w:r>
      <w:r>
        <w:rPr>
          <w:rFonts w:ascii="Times New Roman" w:hAnsi="宋体"/>
          <w:color w:val="000000"/>
          <w:szCs w:val="21"/>
        </w:rPr>
        <w:t>。</w:t>
      </w:r>
    </w:p>
    <w:p w:rsidR="00921CF1" w:rsidRDefault="00921CF1" w:rsidP="00921CF1">
      <w:pPr>
        <w:spacing w:line="400" w:lineRule="exact"/>
        <w:ind w:leftChars="100" w:left="210" w:firstLineChars="200" w:firstLine="420"/>
        <w:rPr>
          <w:rFonts w:ascii="Times New Roman" w:hAnsi="Times New Roman"/>
          <w:color w:val="000000"/>
          <w:szCs w:val="21"/>
        </w:rPr>
      </w:pPr>
      <w:r>
        <w:rPr>
          <w:rFonts w:ascii="Times New Roman" w:hAnsi="Times New Roman"/>
          <w:color w:val="000000"/>
          <w:szCs w:val="21"/>
        </w:rPr>
        <w:t>2</w:t>
      </w:r>
      <w:r>
        <w:rPr>
          <w:rFonts w:ascii="Times New Roman" w:hAnsi="宋体"/>
          <w:color w:val="000000"/>
          <w:szCs w:val="21"/>
        </w:rPr>
        <w:t>、根据</w:t>
      </w:r>
      <w:r>
        <w:rPr>
          <w:rFonts w:ascii="Times New Roman" w:hAnsi="宋体"/>
          <w:szCs w:val="21"/>
        </w:rPr>
        <w:t>财政部、工信部关于《政府采购促进中小企业发展管理办法》（</w:t>
      </w:r>
      <w:r>
        <w:rPr>
          <w:rFonts w:ascii="Times New Roman" w:hAnsi="宋体"/>
          <w:b/>
          <w:szCs w:val="21"/>
        </w:rPr>
        <w:t>财库〔</w:t>
      </w:r>
      <w:r>
        <w:rPr>
          <w:rFonts w:ascii="Times New Roman" w:hAnsi="Times New Roman"/>
          <w:b/>
          <w:szCs w:val="21"/>
        </w:rPr>
        <w:t>2020</w:t>
      </w:r>
      <w:r>
        <w:rPr>
          <w:rFonts w:ascii="Times New Roman" w:hAnsi="宋体"/>
          <w:b/>
          <w:szCs w:val="21"/>
        </w:rPr>
        <w:t>〕</w:t>
      </w:r>
      <w:r>
        <w:rPr>
          <w:rFonts w:ascii="Times New Roman" w:hAnsi="Times New Roman"/>
          <w:b/>
          <w:szCs w:val="21"/>
        </w:rPr>
        <w:t>46</w:t>
      </w:r>
      <w:r>
        <w:rPr>
          <w:rFonts w:ascii="Times New Roman" w:hAnsi="宋体"/>
          <w:b/>
          <w:szCs w:val="21"/>
        </w:rPr>
        <w:t>号</w:t>
      </w:r>
      <w:r>
        <w:rPr>
          <w:rFonts w:ascii="Times New Roman" w:hAnsi="宋体"/>
          <w:szCs w:val="21"/>
        </w:rPr>
        <w:t>）的规定，评委按照投标人提供的《中小企业声明函》中的相关内容，对</w:t>
      </w:r>
      <w:r>
        <w:rPr>
          <w:rFonts w:ascii="宋体" w:hAnsi="宋体"/>
          <w:szCs w:val="21"/>
          <w:u w:val="single"/>
        </w:rPr>
        <w:t>①</w:t>
      </w:r>
      <w:r>
        <w:rPr>
          <w:rFonts w:ascii="Times New Roman" w:hAnsi="宋体"/>
          <w:szCs w:val="21"/>
          <w:u w:val="single"/>
        </w:rPr>
        <w:t>工程的施工单位或服务全部由小型或微型企业承建（承接）</w:t>
      </w:r>
      <w:r>
        <w:rPr>
          <w:rFonts w:ascii="Times New Roman" w:hAnsi="宋体"/>
          <w:szCs w:val="21"/>
        </w:rPr>
        <w:t>；或</w:t>
      </w:r>
      <w:r>
        <w:rPr>
          <w:rFonts w:ascii="宋体" w:hAnsi="宋体"/>
          <w:szCs w:val="21"/>
          <w:u w:val="single"/>
        </w:rPr>
        <w:t>②</w:t>
      </w:r>
      <w:r>
        <w:rPr>
          <w:rFonts w:ascii="Times New Roman" w:hAnsi="宋体"/>
          <w:szCs w:val="21"/>
          <w:u w:val="single"/>
        </w:rPr>
        <w:t>投标人所投产品全部由小型或微型企业制造的</w:t>
      </w:r>
      <w:r>
        <w:rPr>
          <w:rFonts w:ascii="Times New Roman" w:hAnsi="宋体"/>
          <w:szCs w:val="21"/>
        </w:rPr>
        <w:t>，且</w:t>
      </w:r>
      <w:r>
        <w:rPr>
          <w:rFonts w:ascii="Times New Roman" w:hAnsi="宋体"/>
          <w:szCs w:val="21"/>
          <w:u w:val="single"/>
        </w:rPr>
        <w:t>承建（承接）企业或制造商，不属于大企业的分支机构，不存在控股股东为大企业的情形，也不存在与大企业的负责人为同一人的情形</w:t>
      </w:r>
      <w:r>
        <w:rPr>
          <w:rFonts w:ascii="Times New Roman" w:hAnsi="宋体"/>
          <w:szCs w:val="21"/>
        </w:rPr>
        <w:t>，价格给予</w:t>
      </w:r>
      <w:r>
        <w:rPr>
          <w:rFonts w:ascii="Times New Roman" w:hAnsi="Times New Roman"/>
          <w:b/>
          <w:color w:val="0000FF"/>
          <w:szCs w:val="21"/>
        </w:rPr>
        <w:t>10%</w:t>
      </w:r>
      <w:r>
        <w:rPr>
          <w:rFonts w:ascii="Times New Roman" w:hAnsi="宋体"/>
          <w:szCs w:val="21"/>
        </w:rPr>
        <w:t>的扣除，扣除后的价格作为投标人的评审报价进行价格评比。</w:t>
      </w:r>
    </w:p>
    <w:p w:rsidR="00921CF1" w:rsidRDefault="00921CF1" w:rsidP="00921CF1">
      <w:pPr>
        <w:spacing w:line="400" w:lineRule="exact"/>
        <w:ind w:leftChars="100" w:left="210" w:firstLineChars="200" w:firstLine="420"/>
        <w:rPr>
          <w:rFonts w:ascii="Times New Roman" w:hAnsi="Times New Roman"/>
          <w:color w:val="000000"/>
          <w:szCs w:val="21"/>
        </w:rPr>
      </w:pPr>
      <w:r>
        <w:rPr>
          <w:rFonts w:ascii="Times New Roman" w:hAnsi="Times New Roman"/>
          <w:color w:val="000000"/>
          <w:szCs w:val="21"/>
        </w:rPr>
        <w:t>3</w:t>
      </w:r>
      <w:r>
        <w:rPr>
          <w:rFonts w:ascii="Times New Roman" w:hAnsi="宋体"/>
          <w:color w:val="000000"/>
          <w:szCs w:val="21"/>
        </w:rPr>
        <w:t>、残疾人福利性单位、监狱企业享受小型、微型企业一样的价格评比优惠政策。残疾人福利性单位须提供《残疾人福利性单位声明函》；监狱企业须提供《监狱企业声明函》和省级以上监狱管理局、戒毒管理局（含新疆生产建设兵团）出具的属于监狱企业的证明文件）</w:t>
      </w:r>
    </w:p>
    <w:p w:rsidR="00921CF1" w:rsidRDefault="00921CF1" w:rsidP="00921CF1">
      <w:pPr>
        <w:spacing w:line="400" w:lineRule="exact"/>
        <w:ind w:leftChars="100" w:left="210" w:firstLineChars="200" w:firstLine="420"/>
        <w:rPr>
          <w:rFonts w:ascii="Times New Roman" w:hAnsi="Times New Roman"/>
          <w:color w:val="000000"/>
          <w:szCs w:val="21"/>
        </w:rPr>
      </w:pPr>
      <w:r>
        <w:rPr>
          <w:rFonts w:ascii="Times New Roman" w:hAnsi="Times New Roman"/>
          <w:color w:val="000000"/>
          <w:szCs w:val="21"/>
        </w:rPr>
        <w:t>4</w:t>
      </w:r>
      <w:r>
        <w:rPr>
          <w:rFonts w:ascii="Times New Roman" w:hAnsi="宋体"/>
          <w:color w:val="000000"/>
          <w:szCs w:val="21"/>
        </w:rPr>
        <w:t>、投标人同时为小型、微型企业、监狱企业、残疾人福利性单位</w:t>
      </w:r>
      <w:proofErr w:type="gramStart"/>
      <w:r>
        <w:rPr>
          <w:rFonts w:ascii="Times New Roman" w:hAnsi="宋体"/>
          <w:color w:val="000000"/>
          <w:szCs w:val="21"/>
        </w:rPr>
        <w:t>任两种</w:t>
      </w:r>
      <w:proofErr w:type="gramEnd"/>
      <w:r>
        <w:rPr>
          <w:rFonts w:ascii="Times New Roman" w:hAnsi="宋体"/>
          <w:color w:val="000000"/>
          <w:szCs w:val="21"/>
        </w:rPr>
        <w:t>或以上情况的，评审中只享受一次价格扣除，不重复进行价格扣除。</w:t>
      </w:r>
    </w:p>
    <w:p w:rsidR="00921CF1" w:rsidRDefault="00921CF1" w:rsidP="00921CF1">
      <w:pPr>
        <w:spacing w:line="400" w:lineRule="exact"/>
        <w:ind w:leftChars="100" w:left="210" w:firstLineChars="200" w:firstLine="420"/>
        <w:rPr>
          <w:rFonts w:ascii="Times New Roman" w:hAnsi="Times New Roman"/>
          <w:color w:val="000000"/>
          <w:szCs w:val="21"/>
        </w:rPr>
      </w:pPr>
      <w:r>
        <w:rPr>
          <w:rFonts w:ascii="Times New Roman" w:hAnsi="Times New Roman"/>
          <w:color w:val="000000"/>
          <w:szCs w:val="21"/>
        </w:rPr>
        <w:t>5</w:t>
      </w:r>
      <w:r>
        <w:rPr>
          <w:rFonts w:ascii="Times New Roman" w:hAnsi="宋体"/>
          <w:color w:val="000000"/>
          <w:szCs w:val="21"/>
        </w:rPr>
        <w:t>、评审报价计算公式：</w:t>
      </w:r>
    </w:p>
    <w:p w:rsidR="00921CF1" w:rsidRDefault="00921CF1" w:rsidP="00921CF1">
      <w:pPr>
        <w:numPr>
          <w:ilvl w:val="0"/>
          <w:numId w:val="7"/>
        </w:numPr>
        <w:spacing w:line="400" w:lineRule="exact"/>
        <w:rPr>
          <w:rFonts w:ascii="Times New Roman" w:hAnsi="Times New Roman"/>
          <w:color w:val="000000"/>
        </w:rPr>
      </w:pPr>
      <w:r>
        <w:rPr>
          <w:rFonts w:ascii="Times New Roman" w:hAnsi="宋体"/>
          <w:color w:val="000000"/>
        </w:rPr>
        <w:t>若投标人适用《政府采购促进中小企业发展管理办法》或</w:t>
      </w:r>
      <w:r>
        <w:rPr>
          <w:rFonts w:ascii="Times New Roman" w:hAnsi="宋体"/>
          <w:color w:val="000000"/>
          <w:szCs w:val="21"/>
        </w:rPr>
        <w:t>《关于政府采购支持监狱企业发展有关问题的通知》或《财政部、民政部、中国残疾人联合会关于</w:t>
      </w:r>
      <w:r>
        <w:rPr>
          <w:rFonts w:ascii="Times New Roman" w:hAnsi="宋体"/>
          <w:color w:val="000000"/>
          <w:szCs w:val="21"/>
        </w:rPr>
        <w:lastRenderedPageBreak/>
        <w:t>促进残疾人就业政府采购政策的通知》</w:t>
      </w:r>
      <w:r>
        <w:rPr>
          <w:rFonts w:ascii="Times New Roman" w:hAnsi="宋体"/>
          <w:color w:val="000000"/>
        </w:rPr>
        <w:t>：</w:t>
      </w:r>
    </w:p>
    <w:p w:rsidR="00921CF1" w:rsidRDefault="00921CF1" w:rsidP="00921CF1">
      <w:pPr>
        <w:spacing w:line="400" w:lineRule="exact"/>
        <w:ind w:leftChars="300" w:left="630" w:firstLineChars="300" w:firstLine="632"/>
        <w:rPr>
          <w:rFonts w:ascii="Times New Roman" w:hAnsi="Times New Roman"/>
          <w:b/>
          <w:color w:val="0000FF"/>
        </w:rPr>
      </w:pPr>
      <w:r>
        <w:rPr>
          <w:rFonts w:ascii="Times New Roman" w:hAnsi="宋体"/>
          <w:b/>
          <w:color w:val="0000FF"/>
        </w:rPr>
        <w:t>投标人评审报价</w:t>
      </w:r>
      <w:r>
        <w:rPr>
          <w:rFonts w:ascii="Times New Roman" w:hAnsi="Times New Roman"/>
          <w:b/>
          <w:color w:val="0000FF"/>
        </w:rPr>
        <w:t>=</w:t>
      </w:r>
      <w:r>
        <w:rPr>
          <w:rFonts w:ascii="Times New Roman" w:hAnsi="宋体"/>
          <w:b/>
          <w:color w:val="0000FF"/>
        </w:rPr>
        <w:t>投标报价</w:t>
      </w:r>
      <w:r>
        <w:rPr>
          <w:rFonts w:ascii="Times New Roman" w:hAnsi="Times New Roman"/>
          <w:b/>
          <w:color w:val="0000FF"/>
        </w:rPr>
        <w:t>*</w:t>
      </w:r>
      <w:r>
        <w:rPr>
          <w:rFonts w:ascii="Times New Roman" w:hAnsi="宋体"/>
          <w:b/>
          <w:color w:val="0000FF"/>
        </w:rPr>
        <w:t>（</w:t>
      </w:r>
      <w:r>
        <w:rPr>
          <w:rFonts w:ascii="Times New Roman" w:hAnsi="Times New Roman"/>
          <w:b/>
          <w:color w:val="0000FF"/>
        </w:rPr>
        <w:t>1</w:t>
      </w:r>
      <w:r>
        <w:rPr>
          <w:rFonts w:ascii="Times New Roman" w:hAnsi="宋体"/>
          <w:b/>
          <w:color w:val="0000FF"/>
        </w:rPr>
        <w:t>－</w:t>
      </w:r>
      <w:r>
        <w:rPr>
          <w:rFonts w:ascii="Times New Roman" w:hAnsi="Times New Roman" w:hint="eastAsia"/>
          <w:b/>
          <w:color w:val="0000FF"/>
        </w:rPr>
        <w:t>10</w:t>
      </w:r>
      <w:r>
        <w:rPr>
          <w:rFonts w:ascii="Times New Roman" w:hAnsi="Times New Roman"/>
          <w:b/>
          <w:color w:val="0000FF"/>
        </w:rPr>
        <w:t>%</w:t>
      </w:r>
      <w:r>
        <w:rPr>
          <w:rFonts w:ascii="Times New Roman" w:hAnsi="宋体"/>
          <w:b/>
          <w:color w:val="0000FF"/>
        </w:rPr>
        <w:t>）</w:t>
      </w:r>
    </w:p>
    <w:p w:rsidR="00921CF1" w:rsidRDefault="00921CF1" w:rsidP="00921CF1">
      <w:pPr>
        <w:numPr>
          <w:ilvl w:val="0"/>
          <w:numId w:val="7"/>
        </w:numPr>
        <w:spacing w:line="400" w:lineRule="exact"/>
        <w:rPr>
          <w:rFonts w:ascii="Times New Roman" w:hAnsi="Times New Roman"/>
          <w:color w:val="000000"/>
        </w:rPr>
      </w:pPr>
      <w:r>
        <w:rPr>
          <w:rFonts w:ascii="Times New Roman" w:hAnsi="宋体"/>
          <w:color w:val="000000"/>
        </w:rPr>
        <w:t>若投标人不适用《政府采购促进中小企业发展管理办法》或</w:t>
      </w:r>
      <w:r>
        <w:rPr>
          <w:rFonts w:ascii="Times New Roman" w:hAnsi="宋体"/>
          <w:color w:val="000000"/>
          <w:szCs w:val="21"/>
        </w:rPr>
        <w:t>《关于政府采购支持监狱企业发展有关问题的通知》或《财政部、民政部、中国残疾人联合会关于促进残疾人就业政府采购政策的通知》</w:t>
      </w:r>
      <w:r>
        <w:rPr>
          <w:rFonts w:ascii="Times New Roman" w:hAnsi="宋体"/>
          <w:color w:val="000000"/>
        </w:rPr>
        <w:t>：</w:t>
      </w:r>
    </w:p>
    <w:p w:rsidR="00921CF1" w:rsidRDefault="00921CF1" w:rsidP="00921CF1">
      <w:pPr>
        <w:spacing w:line="400" w:lineRule="exact"/>
        <w:ind w:left="1050" w:firstLineChars="100" w:firstLine="210"/>
        <w:rPr>
          <w:rFonts w:ascii="Times New Roman" w:hAnsi="Times New Roman"/>
          <w:color w:val="000000"/>
        </w:rPr>
      </w:pPr>
      <w:r>
        <w:rPr>
          <w:rFonts w:ascii="Times New Roman" w:hAnsi="宋体"/>
          <w:color w:val="000000"/>
        </w:rPr>
        <w:t>投标人评审报价</w:t>
      </w:r>
      <w:r>
        <w:rPr>
          <w:rFonts w:ascii="Times New Roman" w:hAnsi="Times New Roman"/>
          <w:color w:val="000000"/>
        </w:rPr>
        <w:t>=</w:t>
      </w:r>
      <w:r>
        <w:rPr>
          <w:rFonts w:ascii="Times New Roman" w:hAnsi="宋体"/>
          <w:color w:val="000000"/>
        </w:rPr>
        <w:t>投标报价</w:t>
      </w:r>
    </w:p>
    <w:p w:rsidR="00921CF1" w:rsidRDefault="00921CF1" w:rsidP="00921CF1">
      <w:pPr>
        <w:spacing w:line="400" w:lineRule="exact"/>
        <w:ind w:leftChars="100" w:left="210" w:firstLineChars="200" w:firstLine="420"/>
        <w:rPr>
          <w:rFonts w:ascii="Times New Roman" w:hAnsi="Times New Roman"/>
          <w:szCs w:val="21"/>
        </w:rPr>
      </w:pPr>
      <w:r>
        <w:rPr>
          <w:rFonts w:ascii="Times New Roman" w:hAnsi="Times New Roman"/>
          <w:szCs w:val="21"/>
        </w:rPr>
        <w:t>6</w:t>
      </w:r>
      <w:r>
        <w:rPr>
          <w:rFonts w:ascii="Times New Roman" w:hAnsi="宋体"/>
          <w:szCs w:val="21"/>
        </w:rPr>
        <w:t>、评委分别对合格投标人的评审报价进行评分，得分四舍五入精确到小数点后两位填写表</w:t>
      </w:r>
      <w:r>
        <w:rPr>
          <w:rFonts w:ascii="Times New Roman" w:hAnsi="Times New Roman"/>
          <w:szCs w:val="21"/>
        </w:rPr>
        <w:t>6</w:t>
      </w:r>
      <w:r>
        <w:rPr>
          <w:rFonts w:ascii="Times New Roman" w:hAnsi="宋体"/>
          <w:szCs w:val="21"/>
        </w:rPr>
        <w:t>《</w:t>
      </w:r>
      <w:r>
        <w:rPr>
          <w:rFonts w:ascii="Times New Roman" w:hAnsi="宋体"/>
        </w:rPr>
        <w:t>价格评议指标表</w:t>
      </w:r>
      <w:r>
        <w:rPr>
          <w:rFonts w:ascii="Times New Roman" w:hAnsi="宋体"/>
          <w:szCs w:val="21"/>
        </w:rPr>
        <w:t>》。</w:t>
      </w:r>
    </w:p>
    <w:p w:rsidR="00921CF1" w:rsidRDefault="00921CF1" w:rsidP="00921CF1">
      <w:pPr>
        <w:spacing w:line="400" w:lineRule="exact"/>
        <w:ind w:leftChars="100" w:left="210" w:firstLineChars="200" w:firstLine="420"/>
        <w:rPr>
          <w:rFonts w:ascii="Times New Roman" w:hAnsi="Times New Roman"/>
          <w:szCs w:val="21"/>
        </w:rPr>
      </w:pPr>
      <w:r>
        <w:rPr>
          <w:rFonts w:ascii="Times New Roman" w:hAnsi="Times New Roman"/>
          <w:szCs w:val="21"/>
        </w:rPr>
        <w:t>7</w:t>
      </w:r>
      <w:r>
        <w:rPr>
          <w:rFonts w:ascii="Times New Roman" w:hAnsi="宋体"/>
          <w:szCs w:val="21"/>
        </w:rPr>
        <w:t>、评分计算公式：</w:t>
      </w:r>
    </w:p>
    <w:p w:rsidR="00921CF1" w:rsidRDefault="00921CF1" w:rsidP="00921CF1">
      <w:pPr>
        <w:spacing w:line="400" w:lineRule="exact"/>
        <w:ind w:firstLineChars="450" w:firstLine="949"/>
        <w:rPr>
          <w:rFonts w:ascii="Times New Roman" w:hAnsi="Times New Roman"/>
          <w:b/>
          <w:color w:val="0000FF"/>
          <w:szCs w:val="21"/>
        </w:rPr>
      </w:pPr>
      <w:r>
        <w:rPr>
          <w:rFonts w:ascii="Times New Roman" w:hAnsi="宋体"/>
          <w:b/>
          <w:color w:val="0000FF"/>
          <w:szCs w:val="21"/>
        </w:rPr>
        <w:t>投标报价得分</w:t>
      </w:r>
      <w:r>
        <w:rPr>
          <w:rFonts w:ascii="Times New Roman" w:hAnsi="Times New Roman"/>
          <w:b/>
          <w:color w:val="0000FF"/>
          <w:szCs w:val="21"/>
        </w:rPr>
        <w:t>=</w:t>
      </w:r>
      <w:r>
        <w:rPr>
          <w:rFonts w:ascii="Times New Roman" w:hAnsi="宋体"/>
          <w:b/>
          <w:color w:val="0000FF"/>
          <w:szCs w:val="21"/>
        </w:rPr>
        <w:t>（评标基准价</w:t>
      </w:r>
      <w:r>
        <w:rPr>
          <w:rFonts w:ascii="Times New Roman" w:hAnsi="Times New Roman"/>
          <w:b/>
          <w:color w:val="0000FF"/>
          <w:szCs w:val="21"/>
        </w:rPr>
        <w:t>/</w:t>
      </w:r>
      <w:r>
        <w:rPr>
          <w:rFonts w:ascii="Times New Roman" w:hAnsi="宋体"/>
          <w:b/>
          <w:color w:val="0000FF"/>
          <w:szCs w:val="21"/>
        </w:rPr>
        <w:t>投标评审报价）</w:t>
      </w:r>
      <w:r>
        <w:rPr>
          <w:rFonts w:ascii="Times New Roman" w:hAnsi="Times New Roman"/>
          <w:b/>
          <w:color w:val="0000FF"/>
          <w:szCs w:val="21"/>
        </w:rPr>
        <w:t>×</w:t>
      </w:r>
      <w:r>
        <w:rPr>
          <w:rFonts w:ascii="Times New Roman" w:hAnsi="宋体"/>
          <w:b/>
          <w:color w:val="0000FF"/>
          <w:szCs w:val="21"/>
        </w:rPr>
        <w:t>权重</w:t>
      </w:r>
      <w:r>
        <w:rPr>
          <w:rFonts w:ascii="Times New Roman" w:hAnsi="Times New Roman"/>
          <w:b/>
          <w:color w:val="0000FF"/>
          <w:szCs w:val="21"/>
        </w:rPr>
        <w:t>×100</w:t>
      </w:r>
    </w:p>
    <w:p w:rsidR="00921CF1" w:rsidRDefault="00921CF1" w:rsidP="00921CF1">
      <w:pPr>
        <w:spacing w:line="400" w:lineRule="exact"/>
        <w:ind w:leftChars="300" w:left="630" w:firstLineChars="150" w:firstLine="315"/>
        <w:rPr>
          <w:rFonts w:ascii="Times New Roman" w:hAnsi="Times New Roman"/>
          <w:bCs/>
        </w:rPr>
      </w:pPr>
      <w:r>
        <w:rPr>
          <w:rFonts w:ascii="Times New Roman" w:hAnsi="宋体"/>
          <w:szCs w:val="21"/>
        </w:rPr>
        <w:t>注：</w:t>
      </w:r>
      <w:r>
        <w:rPr>
          <w:rFonts w:ascii="Times New Roman" w:hAnsi="宋体"/>
          <w:bCs/>
        </w:rPr>
        <w:t>评标基准价是指</w:t>
      </w:r>
      <w:r>
        <w:rPr>
          <w:rFonts w:ascii="Times New Roman" w:hAnsi="宋体"/>
          <w:szCs w:val="21"/>
        </w:rPr>
        <w:t>通过了</w:t>
      </w:r>
      <w:r>
        <w:rPr>
          <w:rFonts w:ascii="Times New Roman" w:hAnsi="宋体"/>
          <w:bCs/>
        </w:rPr>
        <w:t>符合性检查及对招标文件标注（</w:t>
      </w:r>
      <w:r>
        <w:rPr>
          <w:rFonts w:ascii="Times New Roman" w:hAnsi="Times New Roman"/>
          <w:bCs/>
        </w:rPr>
        <w:t>"</w:t>
      </w:r>
      <w:r>
        <w:rPr>
          <w:rFonts w:ascii="Times New Roman" w:hAnsi="宋体"/>
          <w:bCs/>
        </w:rPr>
        <w:t>★</w:t>
      </w:r>
      <w:r>
        <w:rPr>
          <w:rFonts w:ascii="Times New Roman" w:hAnsi="Times New Roman"/>
          <w:bCs/>
        </w:rPr>
        <w:t>"</w:t>
      </w:r>
      <w:r>
        <w:rPr>
          <w:rFonts w:ascii="Times New Roman" w:hAnsi="宋体"/>
          <w:bCs/>
        </w:rPr>
        <w:t>）号的重要商务</w:t>
      </w:r>
    </w:p>
    <w:p w:rsidR="00921CF1" w:rsidRDefault="00921CF1" w:rsidP="00921CF1">
      <w:pPr>
        <w:spacing w:line="400" w:lineRule="exact"/>
        <w:ind w:firstLineChars="100" w:firstLine="210"/>
        <w:rPr>
          <w:rFonts w:ascii="Times New Roman" w:hAnsi="Times New Roman"/>
          <w:b/>
          <w:szCs w:val="21"/>
        </w:rPr>
      </w:pPr>
      <w:r>
        <w:rPr>
          <w:rFonts w:ascii="Times New Roman" w:hAnsi="宋体"/>
          <w:bCs/>
        </w:rPr>
        <w:t>及技术条款检查的最低</w:t>
      </w:r>
      <w:r>
        <w:rPr>
          <w:rFonts w:ascii="Times New Roman" w:hAnsi="宋体"/>
        </w:rPr>
        <w:t>评审报价</w:t>
      </w:r>
      <w:r>
        <w:rPr>
          <w:rFonts w:ascii="Times New Roman" w:hAnsi="宋体"/>
          <w:bCs/>
        </w:rPr>
        <w:t>。</w:t>
      </w:r>
    </w:p>
    <w:p w:rsidR="00921CF1" w:rsidRPr="0049134F" w:rsidRDefault="00921CF1" w:rsidP="00921CF1">
      <w:pPr>
        <w:spacing w:line="400" w:lineRule="exact"/>
        <w:ind w:left="709"/>
        <w:rPr>
          <w:rFonts w:ascii="Times New Roman" w:hAnsi="Times New Roman"/>
          <w:szCs w:val="21"/>
        </w:rPr>
      </w:pPr>
      <w:r>
        <w:rPr>
          <w:rFonts w:ascii="Times New Roman" w:hAnsi="Times New Roman"/>
          <w:szCs w:val="21"/>
        </w:rPr>
        <w:t>8</w:t>
      </w:r>
      <w:r w:rsidRPr="0049134F">
        <w:rPr>
          <w:rFonts w:ascii="Times New Roman" w:hAnsi="Times New Roman"/>
          <w:szCs w:val="21"/>
        </w:rPr>
        <w:t>、投标价格的计算得分如果小于</w:t>
      </w:r>
      <w:r>
        <w:rPr>
          <w:rFonts w:ascii="Times New Roman" w:hAnsi="Times New Roman"/>
          <w:szCs w:val="21"/>
        </w:rPr>
        <w:t>0</w:t>
      </w:r>
      <w:r w:rsidRPr="0049134F">
        <w:rPr>
          <w:rFonts w:ascii="Times New Roman" w:hAnsi="Times New Roman"/>
          <w:szCs w:val="21"/>
        </w:rPr>
        <w:t>分，则以</w:t>
      </w:r>
      <w:r>
        <w:rPr>
          <w:rFonts w:ascii="Times New Roman" w:hAnsi="Times New Roman"/>
          <w:szCs w:val="21"/>
        </w:rPr>
        <w:t>0</w:t>
      </w:r>
      <w:r w:rsidRPr="0049134F">
        <w:rPr>
          <w:rFonts w:ascii="Times New Roman" w:hAnsi="Times New Roman"/>
          <w:szCs w:val="21"/>
        </w:rPr>
        <w:t>分记。</w:t>
      </w:r>
    </w:p>
    <w:p w:rsidR="00921CF1" w:rsidRDefault="00921CF1" w:rsidP="00921CF1">
      <w:pPr>
        <w:keepNext/>
        <w:keepLines/>
        <w:numPr>
          <w:ilvl w:val="0"/>
          <w:numId w:val="3"/>
        </w:numPr>
        <w:spacing w:before="260" w:line="416" w:lineRule="auto"/>
        <w:outlineLvl w:val="2"/>
        <w:rPr>
          <w:rFonts w:ascii="Times New Roman" w:hAnsi="Times New Roman"/>
          <w:b/>
          <w:bCs/>
          <w:sz w:val="24"/>
          <w:szCs w:val="32"/>
        </w:rPr>
      </w:pPr>
      <w:r>
        <w:rPr>
          <w:rFonts w:ascii="Times New Roman" w:hAnsi="宋体"/>
          <w:b/>
          <w:bCs/>
          <w:sz w:val="24"/>
          <w:szCs w:val="32"/>
        </w:rPr>
        <w:t>投标人的综合得分</w:t>
      </w:r>
      <w:bookmarkStart w:id="43" w:name="Sixdefen10"/>
      <w:bookmarkEnd w:id="41"/>
      <w:bookmarkEnd w:id="42"/>
      <w:bookmarkEnd w:id="43"/>
    </w:p>
    <w:bookmarkEnd w:id="36"/>
    <w:bookmarkEnd w:id="37"/>
    <w:p w:rsidR="00921CF1" w:rsidRDefault="00921CF1" w:rsidP="00921CF1">
      <w:pPr>
        <w:spacing w:line="400" w:lineRule="exact"/>
        <w:ind w:leftChars="245" w:left="829" w:hangingChars="150" w:hanging="315"/>
        <w:rPr>
          <w:rFonts w:ascii="Times New Roman" w:hAnsi="Times New Roman"/>
        </w:rPr>
      </w:pPr>
      <w:r>
        <w:rPr>
          <w:rFonts w:ascii="Times New Roman" w:hAnsi="Times New Roman"/>
        </w:rPr>
        <w:t>1</w:t>
      </w:r>
      <w:r>
        <w:rPr>
          <w:rFonts w:ascii="Times New Roman" w:hAnsi="宋体"/>
        </w:rPr>
        <w:t>、将投标人的技术、商务和价格得分相加，即得出投标人的综合得分，得分四舍五入精确到小数点后两位。</w:t>
      </w:r>
    </w:p>
    <w:p w:rsidR="00921CF1" w:rsidRDefault="00921CF1" w:rsidP="00921CF1">
      <w:pPr>
        <w:spacing w:line="400" w:lineRule="exact"/>
        <w:ind w:leftChars="245" w:left="829" w:hangingChars="150" w:hanging="315"/>
        <w:rPr>
          <w:rFonts w:ascii="Times New Roman" w:hAnsi="宋体"/>
        </w:rPr>
      </w:pPr>
      <w:r>
        <w:rPr>
          <w:rFonts w:ascii="Times New Roman" w:hAnsi="Times New Roman"/>
        </w:rPr>
        <w:t>2</w:t>
      </w:r>
      <w:r>
        <w:rPr>
          <w:rFonts w:ascii="Times New Roman" w:hAnsi="宋体"/>
        </w:rPr>
        <w:t>、根据综合得分，对投标人的综合得分由高到低的排名顺序确定三人为中标候选人，并标明排列顺序。如本项目接受进口产品投标，在投标人综合得分相同的情况下，优先采购向我国企业转让技术，与我国企业签订消化吸收再创新方案的供应商的进口产品（供应商须提供相关证明），如项目中未出现以上情况，</w:t>
      </w:r>
      <w:proofErr w:type="gramStart"/>
      <w:r>
        <w:rPr>
          <w:rFonts w:ascii="Times New Roman" w:hAnsi="宋体"/>
        </w:rPr>
        <w:t>则综合</w:t>
      </w:r>
      <w:proofErr w:type="gramEnd"/>
      <w:r>
        <w:rPr>
          <w:rFonts w:ascii="Times New Roman" w:hAnsi="宋体"/>
        </w:rPr>
        <w:t>得分相同时，以投标报价低者优先。若综合得分且投标报价相同的，以技术分高者优先。</w:t>
      </w:r>
    </w:p>
    <w:p w:rsidR="00921CF1" w:rsidRDefault="00921CF1" w:rsidP="00921CF1">
      <w:pPr>
        <w:pStyle w:val="2"/>
        <w:numPr>
          <w:ilvl w:val="2"/>
          <w:numId w:val="2"/>
        </w:numPr>
        <w:ind w:left="851" w:hanging="851"/>
      </w:pPr>
      <w:bookmarkStart w:id="44" w:name="_Toc184979935"/>
      <w:bookmarkStart w:id="45" w:name="_Toc184089380"/>
      <w:bookmarkStart w:id="46" w:name="_Toc180831529"/>
      <w:r>
        <w:t>评</w:t>
      </w:r>
      <w:r>
        <w:rPr>
          <w:rFonts w:hint="eastAsia"/>
        </w:rPr>
        <w:t>标表格</w:t>
      </w:r>
      <w:bookmarkEnd w:id="44"/>
    </w:p>
    <w:p w:rsidR="00921CF1" w:rsidRDefault="00921CF1" w:rsidP="00921CF1">
      <w:pPr>
        <w:pStyle w:val="3"/>
        <w:spacing w:line="240" w:lineRule="auto"/>
        <w:rPr>
          <w:rFonts w:ascii="宋体" w:hAnsi="宋体"/>
          <w:sz w:val="21"/>
          <w:szCs w:val="21"/>
        </w:rPr>
      </w:pPr>
      <w:bookmarkStart w:id="47" w:name="_Toc184979936"/>
      <w:bookmarkEnd w:id="45"/>
      <w:bookmarkEnd w:id="46"/>
      <w:r>
        <w:rPr>
          <w:rFonts w:ascii="宋体" w:hAnsi="宋体" w:hint="eastAsia"/>
          <w:sz w:val="21"/>
          <w:szCs w:val="21"/>
        </w:rPr>
        <w:t>表1：《资格证明审查表》</w:t>
      </w:r>
      <w:bookmarkEnd w:id="47"/>
    </w:p>
    <w:tbl>
      <w:tblPr>
        <w:tblW w:w="8677" w:type="dxa"/>
        <w:tblCellSpacing w:w="0" w:type="dxa"/>
        <w:tblBorders>
          <w:top w:val="outset" w:sz="6" w:space="0" w:color="DDDDDD"/>
          <w:left w:val="outset" w:sz="6" w:space="0" w:color="DDDDDD"/>
          <w:bottom w:val="outset" w:sz="6" w:space="0" w:color="DDDDDD"/>
          <w:right w:val="outset" w:sz="6" w:space="0" w:color="DDDDDD"/>
        </w:tblBorders>
        <w:tblLayout w:type="fixed"/>
        <w:tblCellMar>
          <w:top w:w="15" w:type="dxa"/>
          <w:left w:w="15" w:type="dxa"/>
          <w:bottom w:w="15" w:type="dxa"/>
          <w:right w:w="15" w:type="dxa"/>
        </w:tblCellMar>
        <w:tblLook w:val="0000"/>
      </w:tblPr>
      <w:tblGrid>
        <w:gridCol w:w="597"/>
        <w:gridCol w:w="6237"/>
        <w:gridCol w:w="1843"/>
      </w:tblGrid>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shd w:val="clear" w:color="auto" w:fill="EEEEEE"/>
            <w:vAlign w:val="center"/>
          </w:tcPr>
          <w:p w:rsidR="00921CF1" w:rsidRDefault="00921CF1" w:rsidP="009F3F7F">
            <w:pPr>
              <w:jc w:val="center"/>
              <w:rPr>
                <w:rFonts w:ascii="宋体" w:hAnsi="宋体"/>
              </w:rPr>
            </w:pPr>
            <w:r>
              <w:rPr>
                <w:rFonts w:ascii="宋体" w:hAnsi="宋体" w:hint="eastAsia"/>
              </w:rPr>
              <w:t>序号</w:t>
            </w:r>
          </w:p>
        </w:tc>
        <w:tc>
          <w:tcPr>
            <w:tcW w:w="6237" w:type="dxa"/>
            <w:tcBorders>
              <w:top w:val="outset" w:sz="6" w:space="0" w:color="DDDDDD"/>
              <w:left w:val="outset" w:sz="6" w:space="0" w:color="auto"/>
              <w:bottom w:val="outset" w:sz="6" w:space="0" w:color="DDDDDD"/>
              <w:right w:val="outset" w:sz="6" w:space="0" w:color="DDDDDD"/>
            </w:tcBorders>
            <w:shd w:val="clear" w:color="auto" w:fill="EEEEEE"/>
            <w:vAlign w:val="center"/>
          </w:tcPr>
          <w:p w:rsidR="00921CF1" w:rsidRDefault="00921CF1" w:rsidP="009F3F7F">
            <w:pPr>
              <w:jc w:val="center"/>
              <w:rPr>
                <w:rFonts w:ascii="宋体" w:hAnsi="宋体"/>
              </w:rPr>
            </w:pPr>
            <w:r>
              <w:rPr>
                <w:rFonts w:ascii="宋体" w:hAnsi="宋体" w:hint="eastAsia"/>
              </w:rPr>
              <w:t>内    容</w:t>
            </w:r>
          </w:p>
        </w:tc>
        <w:tc>
          <w:tcPr>
            <w:tcW w:w="1843" w:type="dxa"/>
            <w:tcBorders>
              <w:top w:val="outset" w:sz="6" w:space="0" w:color="DDDDDD"/>
              <w:left w:val="outset" w:sz="6" w:space="0" w:color="DDDDDD"/>
              <w:bottom w:val="outset" w:sz="6" w:space="0" w:color="DDDDDD"/>
              <w:right w:val="outset" w:sz="6" w:space="0" w:color="DDDDDD"/>
            </w:tcBorders>
            <w:shd w:val="clear" w:color="auto" w:fill="EEEEEE"/>
            <w:vAlign w:val="center"/>
          </w:tcPr>
          <w:p w:rsidR="00921CF1" w:rsidRDefault="00921CF1" w:rsidP="009F3F7F">
            <w:pPr>
              <w:jc w:val="center"/>
              <w:rPr>
                <w:rFonts w:ascii="宋体" w:hAnsi="宋体"/>
              </w:rPr>
            </w:pPr>
            <w:r>
              <w:rPr>
                <w:rFonts w:ascii="宋体" w:hAnsi="宋体" w:hint="eastAsia"/>
              </w:rPr>
              <w:t>标    准</w:t>
            </w:r>
          </w:p>
        </w:tc>
      </w:tr>
      <w:tr w:rsidR="00921CF1" w:rsidTr="009F3F7F">
        <w:trPr>
          <w:trHeight w:val="305"/>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r>
              <w:rPr>
                <w:rFonts w:hint="eastAsia"/>
              </w:rPr>
              <w:t>1</w:t>
            </w:r>
          </w:p>
        </w:tc>
        <w:tc>
          <w:tcPr>
            <w:tcW w:w="6237" w:type="dxa"/>
            <w:tcBorders>
              <w:top w:val="outset" w:sz="6" w:space="0" w:color="DDDDDD"/>
              <w:left w:val="outset" w:sz="6" w:space="0" w:color="auto"/>
              <w:bottom w:val="outset" w:sz="6" w:space="0" w:color="DDDDDD"/>
              <w:right w:val="outset" w:sz="6" w:space="0" w:color="DDDDDD"/>
            </w:tcBorders>
          </w:tcPr>
          <w:p w:rsidR="00921CF1" w:rsidRDefault="00921CF1" w:rsidP="009F3F7F">
            <w:pPr>
              <w:jc w:val="left"/>
              <w:rPr>
                <w:rFonts w:ascii="宋体" w:hAnsi="宋体"/>
                <w:szCs w:val="21"/>
              </w:rPr>
            </w:pPr>
            <w:r>
              <w:rPr>
                <w:rFonts w:ascii="宋体" w:hAnsi="宋体" w:cs="宋体" w:hint="eastAsia"/>
                <w:kern w:val="0"/>
                <w:szCs w:val="21"/>
              </w:rPr>
              <w:t>投标人必须是在中华人民共和国境内注册的具有独立承担民事责任能力的法人或其他组织。提供营业执照副本（或事业单位法人证书，或社会团体法人登记证书，或执业许可证等证明文件）复印件（加盖公章）。</w:t>
            </w:r>
          </w:p>
        </w:tc>
        <w:tc>
          <w:tcPr>
            <w:tcW w:w="1843"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hAnsi="宋体"/>
                <w:szCs w:val="21"/>
              </w:rPr>
            </w:pPr>
            <w:r>
              <w:rPr>
                <w:rFonts w:ascii="宋体" w:hAnsi="宋体" w:hint="eastAsia"/>
                <w:szCs w:val="21"/>
              </w:rPr>
              <w:t>通过/未通过</w:t>
            </w:r>
          </w:p>
        </w:tc>
      </w:tr>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r>
              <w:rPr>
                <w:rFonts w:hint="eastAsia"/>
              </w:rPr>
              <w:t>2</w:t>
            </w:r>
          </w:p>
        </w:tc>
        <w:tc>
          <w:tcPr>
            <w:tcW w:w="6237" w:type="dxa"/>
            <w:tcBorders>
              <w:top w:val="outset" w:sz="6" w:space="0" w:color="DDDDDD"/>
              <w:left w:val="outset" w:sz="6" w:space="0" w:color="auto"/>
              <w:bottom w:val="outset" w:sz="6" w:space="0" w:color="DDDDDD"/>
              <w:right w:val="outset" w:sz="6" w:space="0" w:color="DDDDDD"/>
            </w:tcBorders>
          </w:tcPr>
          <w:p w:rsidR="00921CF1" w:rsidRDefault="00921CF1" w:rsidP="009F3F7F">
            <w:pPr>
              <w:jc w:val="left"/>
              <w:rPr>
                <w:rFonts w:ascii="宋体" w:hAnsi="宋体"/>
                <w:szCs w:val="21"/>
              </w:rPr>
            </w:pPr>
            <w:r>
              <w:rPr>
                <w:rFonts w:ascii="宋体" w:hAnsi="宋体" w:cs="宋体" w:hint="eastAsia"/>
                <w:kern w:val="0"/>
                <w:szCs w:val="21"/>
              </w:rPr>
              <w:t>具备《中华人民共和国政府采购法》第二十二条规定的条件（由投标人在《政府采购投标及履约承诺函》中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tc>
        <w:tc>
          <w:tcPr>
            <w:tcW w:w="1843"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hAnsi="宋体"/>
              </w:rPr>
            </w:pPr>
            <w:r>
              <w:rPr>
                <w:rFonts w:ascii="宋体" w:hAnsi="宋体" w:hint="eastAsia"/>
                <w:szCs w:val="21"/>
              </w:rPr>
              <w:t>通过/未通过</w:t>
            </w:r>
          </w:p>
        </w:tc>
      </w:tr>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r>
              <w:rPr>
                <w:rFonts w:hint="eastAsia"/>
              </w:rPr>
              <w:t>3</w:t>
            </w:r>
          </w:p>
        </w:tc>
        <w:tc>
          <w:tcPr>
            <w:tcW w:w="6237" w:type="dxa"/>
            <w:tcBorders>
              <w:top w:val="outset" w:sz="6" w:space="0" w:color="DDDDDD"/>
              <w:left w:val="outset" w:sz="6" w:space="0" w:color="auto"/>
              <w:bottom w:val="outset" w:sz="6" w:space="0" w:color="DDDDDD"/>
              <w:right w:val="outset" w:sz="6" w:space="0" w:color="DDDDDD"/>
            </w:tcBorders>
          </w:tcPr>
          <w:p w:rsidR="00921CF1" w:rsidRDefault="00921CF1" w:rsidP="009F3F7F">
            <w:pPr>
              <w:jc w:val="left"/>
              <w:rPr>
                <w:rFonts w:ascii="宋体" w:hAnsi="宋体"/>
                <w:szCs w:val="21"/>
              </w:rPr>
            </w:pPr>
            <w:r w:rsidRPr="00FC4B00">
              <w:t>投标人及其法定代表人参与政府采购活动前三年内（投标人成立不足三年的可从成立之日起算），在经营活动中无重大违法记录、无行贿犯罪记录、无串通投标、弄虚作假不良行为记录被暂停投标资格</w:t>
            </w:r>
            <w:r w:rsidRPr="00FC4B00">
              <w:lastRenderedPageBreak/>
              <w:t>期间的情况</w:t>
            </w:r>
            <w:r>
              <w:rPr>
                <w:rFonts w:ascii="宋体" w:hAnsi="宋体" w:cs="宋体" w:hint="eastAsia"/>
                <w:kern w:val="0"/>
                <w:szCs w:val="21"/>
              </w:rPr>
              <w:t>（由投标人在《政府采购投标及履约承诺函》中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tc>
        <w:tc>
          <w:tcPr>
            <w:tcW w:w="1843"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hAnsi="宋体"/>
                <w:szCs w:val="21"/>
              </w:rPr>
            </w:pPr>
            <w:r>
              <w:rPr>
                <w:rFonts w:ascii="宋体" w:hAnsi="宋体" w:hint="eastAsia"/>
                <w:szCs w:val="21"/>
              </w:rPr>
              <w:lastRenderedPageBreak/>
              <w:t>通过/未通过</w:t>
            </w:r>
          </w:p>
        </w:tc>
      </w:tr>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r>
              <w:rPr>
                <w:rFonts w:hint="eastAsia"/>
              </w:rPr>
              <w:lastRenderedPageBreak/>
              <w:t>4</w:t>
            </w:r>
          </w:p>
        </w:tc>
        <w:tc>
          <w:tcPr>
            <w:tcW w:w="6237" w:type="dxa"/>
            <w:tcBorders>
              <w:top w:val="outset" w:sz="6" w:space="0" w:color="DDDDDD"/>
              <w:left w:val="outset" w:sz="6" w:space="0" w:color="auto"/>
              <w:bottom w:val="outset" w:sz="6" w:space="0" w:color="DDDDDD"/>
              <w:right w:val="outset" w:sz="6" w:space="0" w:color="DDDDDD"/>
            </w:tcBorders>
          </w:tcPr>
          <w:p w:rsidR="00921CF1" w:rsidRPr="006B5D6E" w:rsidRDefault="00921CF1" w:rsidP="009F3F7F">
            <w:pPr>
              <w:jc w:val="left"/>
              <w:rPr>
                <w:rFonts w:ascii="宋体" w:hAnsi="宋体"/>
                <w:szCs w:val="21"/>
              </w:rPr>
            </w:pPr>
            <w:r>
              <w:rPr>
                <w:rFonts w:ascii="宋体" w:hAnsi="宋体" w:cs="宋体" w:hint="eastAsia"/>
                <w:kern w:val="0"/>
                <w:szCs w:val="21"/>
              </w:rPr>
              <w:t>①</w:t>
            </w:r>
            <w:r w:rsidRPr="006B5D6E">
              <w:rPr>
                <w:rFonts w:ascii="宋体" w:hAnsi="宋体" w:cs="宋体" w:hint="eastAsia"/>
                <w:kern w:val="0"/>
                <w:szCs w:val="21"/>
              </w:rPr>
              <w:t>加本次采购活动前三年内无行贿犯罪记录；②参与本项目采购活动时不存在被禁止参与政府采购活动情形；③单位负责人为同一人或者存在直接控股、管理关系的不同供应商，不得参加同一合同项下的采购活动；④除单一来源采购，为采购项目提供整体设计、规范编制或者项目管理、监理、检测等服务的供应商，不得再参加该采购项目的其他采购活动（须提供《政府采购投标及履约承诺函》）。</w:t>
            </w:r>
          </w:p>
        </w:tc>
        <w:tc>
          <w:tcPr>
            <w:tcW w:w="1843"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hAnsi="宋体"/>
              </w:rPr>
            </w:pPr>
            <w:r>
              <w:rPr>
                <w:rFonts w:ascii="宋体" w:hAnsi="宋体" w:hint="eastAsia"/>
                <w:szCs w:val="21"/>
              </w:rPr>
              <w:t>通过/未通过</w:t>
            </w:r>
          </w:p>
        </w:tc>
      </w:tr>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r>
              <w:rPr>
                <w:rFonts w:hint="eastAsia"/>
              </w:rPr>
              <w:t>5</w:t>
            </w:r>
          </w:p>
        </w:tc>
        <w:tc>
          <w:tcPr>
            <w:tcW w:w="6237" w:type="dxa"/>
            <w:tcBorders>
              <w:top w:val="outset" w:sz="6" w:space="0" w:color="DDDDDD"/>
              <w:left w:val="outset" w:sz="6" w:space="0" w:color="auto"/>
              <w:bottom w:val="outset" w:sz="6" w:space="0" w:color="DDDDDD"/>
              <w:right w:val="outset" w:sz="6" w:space="0" w:color="DDDDDD"/>
            </w:tcBorders>
          </w:tcPr>
          <w:p w:rsidR="00921CF1" w:rsidRDefault="00921CF1" w:rsidP="009F3F7F">
            <w:pPr>
              <w:jc w:val="left"/>
              <w:rPr>
                <w:rFonts w:ascii="宋体" w:hAnsi="宋体" w:cs="宋体"/>
                <w:szCs w:val="21"/>
              </w:rPr>
            </w:pPr>
            <w:r w:rsidRPr="00B54494">
              <w:rPr>
                <w:rFonts w:ascii="宋体" w:hAnsi="宋体" w:cs="宋体"/>
                <w:kern w:val="0"/>
                <w:szCs w:val="21"/>
              </w:rPr>
              <w:t>投标人及其法定代表人于前三年内（投标人成立不足三年的可从成立之日起算）无因违反建设工程法律、法规规定而受到建设行政主管部门红色警示并正在红色警示期间的情况（由投标人在《政府采购投标及履约承诺函》中</w:t>
            </w:r>
            <w:proofErr w:type="gramStart"/>
            <w:r w:rsidRPr="00B54494">
              <w:rPr>
                <w:rFonts w:ascii="宋体" w:hAnsi="宋体" w:cs="宋体"/>
                <w:kern w:val="0"/>
                <w:szCs w:val="21"/>
              </w:rPr>
              <w:t>作出</w:t>
            </w:r>
            <w:proofErr w:type="gramEnd"/>
            <w:r w:rsidRPr="00B54494">
              <w:rPr>
                <w:rFonts w:ascii="宋体" w:hAnsi="宋体" w:cs="宋体"/>
                <w:kern w:val="0"/>
                <w:szCs w:val="21"/>
              </w:rPr>
              <w:t>声明）</w:t>
            </w:r>
          </w:p>
        </w:tc>
        <w:tc>
          <w:tcPr>
            <w:tcW w:w="1843"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hAnsi="宋体"/>
                <w:szCs w:val="21"/>
              </w:rPr>
            </w:pPr>
            <w:r>
              <w:rPr>
                <w:rFonts w:ascii="宋体" w:hAnsi="宋体" w:hint="eastAsia"/>
                <w:szCs w:val="21"/>
              </w:rPr>
              <w:t>通过/未通过</w:t>
            </w:r>
          </w:p>
        </w:tc>
      </w:tr>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r>
              <w:rPr>
                <w:rFonts w:ascii="宋体" w:hAnsi="宋体" w:hint="eastAsia"/>
              </w:rPr>
              <w:t>6</w:t>
            </w:r>
          </w:p>
        </w:tc>
        <w:tc>
          <w:tcPr>
            <w:tcW w:w="6237" w:type="dxa"/>
            <w:tcBorders>
              <w:top w:val="outset" w:sz="6" w:space="0" w:color="DDDDDD"/>
              <w:left w:val="outset" w:sz="6" w:space="0" w:color="auto"/>
              <w:bottom w:val="outset" w:sz="6" w:space="0" w:color="DDDDDD"/>
              <w:right w:val="outset" w:sz="6" w:space="0" w:color="DDDDDD"/>
            </w:tcBorders>
          </w:tcPr>
          <w:p w:rsidR="00921CF1" w:rsidRDefault="00921CF1" w:rsidP="009F3F7F">
            <w:pPr>
              <w:jc w:val="left"/>
              <w:rPr>
                <w:rFonts w:ascii="宋体" w:hAnsi="Times New Roman" w:cs="宋体"/>
                <w:kern w:val="0"/>
                <w:szCs w:val="21"/>
              </w:rPr>
            </w:pPr>
            <w:r>
              <w:rPr>
                <w:rFonts w:ascii="宋体" w:hAnsi="宋体" w:cs="宋体" w:hint="eastAsia"/>
                <w:kern w:val="0"/>
                <w:szCs w:val="21"/>
              </w:rPr>
              <w:t>投标截止时间前，投标人未被列入失信被执行人、重大税收违法案件当事人名单、政府采购严重违法失信行为记录名单（由供应商在《政府采购投标及履约承诺函》中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tc>
        <w:tc>
          <w:tcPr>
            <w:tcW w:w="1843"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hAnsi="宋体"/>
                <w:szCs w:val="21"/>
              </w:rPr>
            </w:pPr>
            <w:r>
              <w:rPr>
                <w:rFonts w:ascii="宋体" w:hAnsi="宋体" w:hint="eastAsia"/>
                <w:szCs w:val="21"/>
              </w:rPr>
              <w:t>通过/未通过</w:t>
            </w:r>
          </w:p>
        </w:tc>
      </w:tr>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r>
              <w:rPr>
                <w:rFonts w:hint="eastAsia"/>
              </w:rPr>
              <w:t>7</w:t>
            </w:r>
          </w:p>
        </w:tc>
        <w:tc>
          <w:tcPr>
            <w:tcW w:w="6237" w:type="dxa"/>
            <w:tcBorders>
              <w:top w:val="outset" w:sz="6" w:space="0" w:color="DDDDDD"/>
              <w:left w:val="outset" w:sz="6" w:space="0" w:color="auto"/>
              <w:bottom w:val="outset" w:sz="6" w:space="0" w:color="DDDDDD"/>
              <w:right w:val="outset" w:sz="6" w:space="0" w:color="DDDDDD"/>
            </w:tcBorders>
          </w:tcPr>
          <w:p w:rsidR="00921CF1" w:rsidRDefault="00921CF1" w:rsidP="009F3F7F">
            <w:pPr>
              <w:jc w:val="left"/>
              <w:rPr>
                <w:rFonts w:ascii="宋体" w:hAnsi="宋体" w:cs="宋体"/>
                <w:szCs w:val="21"/>
              </w:rPr>
            </w:pPr>
            <w:r>
              <w:rPr>
                <w:rFonts w:ascii="宋体" w:hAnsi="宋体" w:cs="宋体" w:hint="eastAsia"/>
                <w:kern w:val="0"/>
                <w:szCs w:val="21"/>
              </w:rPr>
              <w:t>参与本项目政府采购活动时不存在《深圳市财政局政府采购供应商信用信息管理办法》（深财</w:t>
            </w:r>
            <w:proofErr w:type="gramStart"/>
            <w:r>
              <w:rPr>
                <w:rFonts w:ascii="宋体" w:hAnsi="宋体" w:cs="宋体" w:hint="eastAsia"/>
                <w:kern w:val="0"/>
                <w:szCs w:val="21"/>
              </w:rPr>
              <w:t>规</w:t>
            </w:r>
            <w:proofErr w:type="gramEnd"/>
            <w:r>
              <w:rPr>
                <w:rFonts w:ascii="宋体" w:hAnsi="宋体" w:cs="宋体" w:hint="eastAsia"/>
                <w:kern w:val="0"/>
                <w:szCs w:val="21"/>
              </w:rPr>
              <w:t>〔</w:t>
            </w:r>
            <w:r>
              <w:rPr>
                <w:rFonts w:ascii="宋体" w:hAnsi="宋体" w:cs="宋体"/>
                <w:kern w:val="0"/>
                <w:szCs w:val="21"/>
              </w:rPr>
              <w:t>2023</w:t>
            </w: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号）列明的严重违法失信行为（由供应商在《政府采购投标及履约承诺函》中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tc>
        <w:tc>
          <w:tcPr>
            <w:tcW w:w="1843"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hAnsi="宋体"/>
                <w:szCs w:val="21"/>
              </w:rPr>
            </w:pPr>
            <w:r>
              <w:rPr>
                <w:rFonts w:ascii="宋体" w:hAnsi="宋体" w:hint="eastAsia"/>
                <w:szCs w:val="21"/>
              </w:rPr>
              <w:t>通过/未通过</w:t>
            </w:r>
          </w:p>
        </w:tc>
      </w:tr>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p>
        </w:tc>
        <w:tc>
          <w:tcPr>
            <w:tcW w:w="6237" w:type="dxa"/>
            <w:tcBorders>
              <w:top w:val="outset" w:sz="6" w:space="0" w:color="DDDDDD"/>
              <w:left w:val="outset" w:sz="6" w:space="0" w:color="auto"/>
              <w:bottom w:val="outset" w:sz="6" w:space="0" w:color="DDDDDD"/>
              <w:right w:val="outset" w:sz="6" w:space="0" w:color="DDDDDD"/>
            </w:tcBorders>
            <w:vAlign w:val="center"/>
          </w:tcPr>
          <w:p w:rsidR="00921CF1" w:rsidRDefault="00921CF1" w:rsidP="009F3F7F">
            <w:pPr>
              <w:ind w:left="90"/>
              <w:jc w:val="center"/>
              <w:rPr>
                <w:rFonts w:ascii="宋体" w:hAnsi="宋体"/>
              </w:rPr>
            </w:pPr>
            <w:r>
              <w:rPr>
                <w:rFonts w:ascii="宋体" w:hAnsi="宋体" w:hint="eastAsia"/>
              </w:rPr>
              <w:t>结论</w:t>
            </w:r>
          </w:p>
        </w:tc>
        <w:tc>
          <w:tcPr>
            <w:tcW w:w="1843"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hAnsi="宋体"/>
              </w:rPr>
            </w:pPr>
            <w:r>
              <w:rPr>
                <w:rFonts w:ascii="宋体" w:hAnsi="宋体" w:hint="eastAsia"/>
              </w:rPr>
              <w:t>合格或不合格</w:t>
            </w:r>
          </w:p>
        </w:tc>
      </w:tr>
    </w:tbl>
    <w:p w:rsidR="00921CF1" w:rsidRDefault="00921CF1" w:rsidP="00921CF1">
      <w:pPr>
        <w:pStyle w:val="3"/>
        <w:spacing w:line="240" w:lineRule="auto"/>
        <w:rPr>
          <w:rFonts w:ascii="宋体" w:hAnsi="宋体"/>
          <w:b w:val="0"/>
          <w:bCs w:val="0"/>
        </w:rPr>
      </w:pPr>
      <w:bookmarkStart w:id="48" w:name="_Toc184979937"/>
      <w:r>
        <w:rPr>
          <w:rFonts w:ascii="宋体" w:hAnsi="宋体" w:hint="eastAsia"/>
          <w:sz w:val="21"/>
          <w:szCs w:val="21"/>
        </w:rPr>
        <w:t>表2：《</w:t>
      </w:r>
      <w:r>
        <w:rPr>
          <w:rFonts w:ascii="宋体" w:hAnsi="宋体"/>
          <w:sz w:val="21"/>
          <w:szCs w:val="21"/>
        </w:rPr>
        <w:t>符合性检查</w:t>
      </w:r>
      <w:r>
        <w:rPr>
          <w:rFonts w:ascii="宋体" w:hAnsi="宋体" w:hint="eastAsia"/>
          <w:sz w:val="21"/>
          <w:szCs w:val="21"/>
        </w:rPr>
        <w:t>表》</w:t>
      </w:r>
      <w:bookmarkEnd w:id="48"/>
    </w:p>
    <w:tbl>
      <w:tblPr>
        <w:tblW w:w="8677" w:type="dxa"/>
        <w:tblCellSpacing w:w="0" w:type="dxa"/>
        <w:tblBorders>
          <w:top w:val="outset" w:sz="6" w:space="0" w:color="DDDDDD"/>
          <w:left w:val="outset" w:sz="6" w:space="0" w:color="DDDDDD"/>
          <w:bottom w:val="outset" w:sz="6" w:space="0" w:color="DDDDDD"/>
          <w:right w:val="outset" w:sz="6" w:space="0" w:color="DDDDDD"/>
        </w:tblBorders>
        <w:tblLayout w:type="fixed"/>
        <w:tblCellMar>
          <w:top w:w="15" w:type="dxa"/>
          <w:left w:w="15" w:type="dxa"/>
          <w:bottom w:w="15" w:type="dxa"/>
          <w:right w:w="15" w:type="dxa"/>
        </w:tblCellMar>
        <w:tblLook w:val="0000"/>
      </w:tblPr>
      <w:tblGrid>
        <w:gridCol w:w="597"/>
        <w:gridCol w:w="6237"/>
        <w:gridCol w:w="1843"/>
      </w:tblGrid>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shd w:val="clear" w:color="auto" w:fill="EEEEEE"/>
            <w:vAlign w:val="center"/>
          </w:tcPr>
          <w:p w:rsidR="00921CF1" w:rsidRDefault="00921CF1" w:rsidP="009F3F7F">
            <w:pPr>
              <w:jc w:val="center"/>
              <w:rPr>
                <w:rFonts w:ascii="宋体" w:hAnsi="宋体"/>
              </w:rPr>
            </w:pPr>
            <w:r>
              <w:rPr>
                <w:rFonts w:ascii="宋体" w:hAnsi="宋体" w:hint="eastAsia"/>
              </w:rPr>
              <w:t>序号</w:t>
            </w:r>
          </w:p>
        </w:tc>
        <w:tc>
          <w:tcPr>
            <w:tcW w:w="6237" w:type="dxa"/>
            <w:tcBorders>
              <w:top w:val="outset" w:sz="6" w:space="0" w:color="DDDDDD"/>
              <w:left w:val="outset" w:sz="6" w:space="0" w:color="auto"/>
              <w:bottom w:val="outset" w:sz="6" w:space="0" w:color="DDDDDD"/>
              <w:right w:val="outset" w:sz="6" w:space="0" w:color="DDDDDD"/>
            </w:tcBorders>
            <w:shd w:val="clear" w:color="auto" w:fill="EEEEEE"/>
            <w:vAlign w:val="center"/>
          </w:tcPr>
          <w:p w:rsidR="00921CF1" w:rsidRDefault="00921CF1" w:rsidP="009F3F7F">
            <w:pPr>
              <w:jc w:val="center"/>
              <w:rPr>
                <w:rFonts w:ascii="宋体" w:hAnsi="宋体"/>
              </w:rPr>
            </w:pPr>
            <w:r>
              <w:rPr>
                <w:rFonts w:ascii="宋体" w:hAnsi="宋体" w:hint="eastAsia"/>
              </w:rPr>
              <w:t>内    容</w:t>
            </w:r>
          </w:p>
        </w:tc>
        <w:tc>
          <w:tcPr>
            <w:tcW w:w="1843" w:type="dxa"/>
            <w:tcBorders>
              <w:top w:val="outset" w:sz="6" w:space="0" w:color="DDDDDD"/>
              <w:left w:val="outset" w:sz="6" w:space="0" w:color="DDDDDD"/>
              <w:bottom w:val="outset" w:sz="6" w:space="0" w:color="DDDDDD"/>
              <w:right w:val="outset" w:sz="6" w:space="0" w:color="DDDDDD"/>
            </w:tcBorders>
            <w:shd w:val="clear" w:color="auto" w:fill="EEEEEE"/>
            <w:vAlign w:val="center"/>
          </w:tcPr>
          <w:p w:rsidR="00921CF1" w:rsidRDefault="00921CF1" w:rsidP="009F3F7F">
            <w:pPr>
              <w:jc w:val="center"/>
              <w:rPr>
                <w:rFonts w:ascii="宋体" w:hAnsi="宋体"/>
              </w:rPr>
            </w:pPr>
            <w:r>
              <w:rPr>
                <w:rFonts w:ascii="宋体" w:hAnsi="宋体" w:hint="eastAsia"/>
              </w:rPr>
              <w:t>标    准</w:t>
            </w:r>
          </w:p>
        </w:tc>
      </w:tr>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r>
              <w:rPr>
                <w:rFonts w:hint="eastAsia"/>
              </w:rPr>
              <w:t>1</w:t>
            </w:r>
          </w:p>
        </w:tc>
        <w:tc>
          <w:tcPr>
            <w:tcW w:w="6237" w:type="dxa"/>
            <w:tcBorders>
              <w:top w:val="outset" w:sz="6" w:space="0" w:color="DDDDDD"/>
              <w:left w:val="outset" w:sz="6" w:space="0" w:color="auto"/>
              <w:bottom w:val="outset" w:sz="6" w:space="0" w:color="DDDDDD"/>
              <w:right w:val="outset" w:sz="6" w:space="0" w:color="DDDDDD"/>
            </w:tcBorders>
          </w:tcPr>
          <w:p w:rsidR="00921CF1" w:rsidRDefault="00921CF1" w:rsidP="009F3F7F">
            <w:pPr>
              <w:rPr>
                <w:szCs w:val="21"/>
              </w:rPr>
            </w:pPr>
            <w:r>
              <w:rPr>
                <w:rFonts w:hint="eastAsia"/>
                <w:szCs w:val="21"/>
              </w:rPr>
              <w:t>将一个包或一个标段的内容拆开投标；</w:t>
            </w:r>
          </w:p>
        </w:tc>
        <w:tc>
          <w:tcPr>
            <w:tcW w:w="1843"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hAnsi="宋体"/>
                <w:szCs w:val="21"/>
              </w:rPr>
            </w:pPr>
            <w:r>
              <w:rPr>
                <w:rFonts w:ascii="宋体" w:hAnsi="宋体" w:hint="eastAsia"/>
                <w:szCs w:val="21"/>
              </w:rPr>
              <w:t>通过/未通过</w:t>
            </w:r>
          </w:p>
        </w:tc>
      </w:tr>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r>
              <w:rPr>
                <w:rFonts w:hint="eastAsia"/>
              </w:rPr>
              <w:t>2</w:t>
            </w:r>
          </w:p>
        </w:tc>
        <w:tc>
          <w:tcPr>
            <w:tcW w:w="6237" w:type="dxa"/>
            <w:tcBorders>
              <w:top w:val="outset" w:sz="6" w:space="0" w:color="DDDDDD"/>
              <w:left w:val="outset" w:sz="6" w:space="0" w:color="auto"/>
              <w:bottom w:val="outset" w:sz="6" w:space="0" w:color="DDDDDD"/>
              <w:right w:val="outset" w:sz="6" w:space="0" w:color="DDDDDD"/>
            </w:tcBorders>
          </w:tcPr>
          <w:p w:rsidR="00921CF1" w:rsidRDefault="00921CF1" w:rsidP="009F3F7F">
            <w:pPr>
              <w:rPr>
                <w:szCs w:val="21"/>
              </w:rPr>
            </w:pPr>
            <w:r>
              <w:rPr>
                <w:rFonts w:hint="eastAsia"/>
                <w:szCs w:val="21"/>
              </w:rPr>
              <w:t>对同一项目投标时，提供两套以上的投标方案（招标文件另有规定的除外）；</w:t>
            </w:r>
          </w:p>
        </w:tc>
        <w:tc>
          <w:tcPr>
            <w:tcW w:w="1843"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hAnsi="宋体"/>
                <w:szCs w:val="21"/>
              </w:rPr>
            </w:pPr>
            <w:r>
              <w:rPr>
                <w:rFonts w:ascii="宋体" w:hAnsi="宋体" w:hint="eastAsia"/>
                <w:szCs w:val="21"/>
              </w:rPr>
              <w:t>通过/未通过</w:t>
            </w:r>
          </w:p>
        </w:tc>
      </w:tr>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r>
              <w:rPr>
                <w:rFonts w:hint="eastAsia"/>
              </w:rPr>
              <w:t>3</w:t>
            </w:r>
          </w:p>
        </w:tc>
        <w:tc>
          <w:tcPr>
            <w:tcW w:w="6237" w:type="dxa"/>
            <w:tcBorders>
              <w:top w:val="outset" w:sz="6" w:space="0" w:color="DDDDDD"/>
              <w:left w:val="outset" w:sz="6" w:space="0" w:color="auto"/>
              <w:bottom w:val="outset" w:sz="6" w:space="0" w:color="DDDDDD"/>
              <w:right w:val="outset" w:sz="6" w:space="0" w:color="DDDDDD"/>
            </w:tcBorders>
            <w:vAlign w:val="center"/>
          </w:tcPr>
          <w:p w:rsidR="00921CF1" w:rsidRDefault="00921CF1" w:rsidP="009F3F7F">
            <w:pPr>
              <w:rPr>
                <w:szCs w:val="21"/>
              </w:rPr>
            </w:pPr>
            <w:r>
              <w:rPr>
                <w:szCs w:val="21"/>
              </w:rPr>
              <w:t>分项报价或投标总价高于预算金额（最高投标限价）的；</w:t>
            </w:r>
          </w:p>
        </w:tc>
        <w:tc>
          <w:tcPr>
            <w:tcW w:w="1843"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hAnsi="宋体"/>
                <w:szCs w:val="21"/>
              </w:rPr>
            </w:pPr>
            <w:r>
              <w:rPr>
                <w:rFonts w:ascii="宋体" w:hAnsi="宋体" w:hint="eastAsia"/>
                <w:szCs w:val="21"/>
              </w:rPr>
              <w:t>通过/未通过</w:t>
            </w:r>
          </w:p>
        </w:tc>
      </w:tr>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r>
              <w:rPr>
                <w:rFonts w:hint="eastAsia"/>
              </w:rPr>
              <w:t>4</w:t>
            </w:r>
          </w:p>
        </w:tc>
        <w:tc>
          <w:tcPr>
            <w:tcW w:w="6237" w:type="dxa"/>
            <w:tcBorders>
              <w:top w:val="outset" w:sz="6" w:space="0" w:color="DDDDDD"/>
              <w:left w:val="outset" w:sz="6" w:space="0" w:color="auto"/>
              <w:bottom w:val="outset" w:sz="6" w:space="0" w:color="DDDDDD"/>
              <w:right w:val="outset" w:sz="6" w:space="0" w:color="DDDDDD"/>
            </w:tcBorders>
            <w:vAlign w:val="center"/>
          </w:tcPr>
          <w:p w:rsidR="00921CF1" w:rsidRDefault="00921CF1" w:rsidP="009F3F7F">
            <w:r>
              <w:rPr>
                <w:rFonts w:hint="eastAsia"/>
                <w:szCs w:val="21"/>
              </w:rPr>
              <w:t>投标报价有缺漏项目或对招标文件规定的服务清单项目及数量进行修改；</w:t>
            </w:r>
          </w:p>
        </w:tc>
        <w:tc>
          <w:tcPr>
            <w:tcW w:w="1843"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hAnsi="宋体"/>
                <w:szCs w:val="21"/>
              </w:rPr>
            </w:pPr>
            <w:r>
              <w:rPr>
                <w:rFonts w:ascii="宋体" w:hAnsi="宋体" w:hint="eastAsia"/>
                <w:szCs w:val="21"/>
              </w:rPr>
              <w:t>通过/未通过</w:t>
            </w:r>
          </w:p>
        </w:tc>
      </w:tr>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r>
              <w:rPr>
                <w:rFonts w:hint="eastAsia"/>
              </w:rPr>
              <w:t>5</w:t>
            </w:r>
          </w:p>
        </w:tc>
        <w:tc>
          <w:tcPr>
            <w:tcW w:w="6237" w:type="dxa"/>
            <w:tcBorders>
              <w:top w:val="outset" w:sz="6" w:space="0" w:color="DDDDDD"/>
              <w:left w:val="outset" w:sz="6" w:space="0" w:color="auto"/>
              <w:bottom w:val="outset" w:sz="6" w:space="0" w:color="DDDDDD"/>
              <w:right w:val="outset" w:sz="6" w:space="0" w:color="DDDDDD"/>
            </w:tcBorders>
            <w:vAlign w:val="center"/>
          </w:tcPr>
          <w:p w:rsidR="00921CF1" w:rsidRDefault="00921CF1" w:rsidP="009F3F7F">
            <w:r>
              <w:rPr>
                <w:rFonts w:hint="eastAsia"/>
                <w:szCs w:val="21"/>
              </w:rPr>
              <w:t>未按招标文件所提供的样式填写《投标函》；未按招标文件所提供的《政府采购投标及履约承诺函》进行承诺；未按招标文件对投标文件组成的要求提供投标文件的（投标文件组成不完整）；</w:t>
            </w:r>
          </w:p>
        </w:tc>
        <w:tc>
          <w:tcPr>
            <w:tcW w:w="1843"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hAnsi="宋体"/>
                <w:szCs w:val="21"/>
              </w:rPr>
            </w:pPr>
            <w:r>
              <w:rPr>
                <w:rFonts w:ascii="宋体" w:hAnsi="宋体" w:hint="eastAsia"/>
                <w:szCs w:val="21"/>
              </w:rPr>
              <w:t>通过/未通过</w:t>
            </w:r>
          </w:p>
        </w:tc>
      </w:tr>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r>
              <w:rPr>
                <w:rFonts w:hint="eastAsia"/>
              </w:rPr>
              <w:t>6</w:t>
            </w:r>
          </w:p>
        </w:tc>
        <w:tc>
          <w:tcPr>
            <w:tcW w:w="6237" w:type="dxa"/>
            <w:tcBorders>
              <w:top w:val="outset" w:sz="6" w:space="0" w:color="DDDDDD"/>
              <w:left w:val="outset" w:sz="6" w:space="0" w:color="auto"/>
              <w:bottom w:val="outset" w:sz="6" w:space="0" w:color="DDDDDD"/>
              <w:right w:val="outset" w:sz="6" w:space="0" w:color="DDDDDD"/>
            </w:tcBorders>
            <w:vAlign w:val="center"/>
          </w:tcPr>
          <w:p w:rsidR="00921CF1" w:rsidRDefault="00921CF1" w:rsidP="009F3F7F">
            <w:r>
              <w:rPr>
                <w:rFonts w:hAnsi="宋体"/>
              </w:rPr>
              <w:t>法定代表人证明书及法人授权委托证明书（法定代表人代表签署时，无需提供法人授权委托证明书）</w:t>
            </w:r>
          </w:p>
        </w:tc>
        <w:tc>
          <w:tcPr>
            <w:tcW w:w="1843"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hAnsi="宋体"/>
                <w:szCs w:val="21"/>
              </w:rPr>
            </w:pPr>
            <w:r>
              <w:rPr>
                <w:rFonts w:ascii="宋体" w:hAnsi="宋体" w:hint="eastAsia"/>
                <w:szCs w:val="21"/>
              </w:rPr>
              <w:t>通过/未通过</w:t>
            </w:r>
          </w:p>
        </w:tc>
      </w:tr>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r>
              <w:rPr>
                <w:rFonts w:hint="eastAsia"/>
              </w:rPr>
              <w:t>7</w:t>
            </w:r>
          </w:p>
        </w:tc>
        <w:tc>
          <w:tcPr>
            <w:tcW w:w="6237" w:type="dxa"/>
            <w:tcBorders>
              <w:top w:val="outset" w:sz="6" w:space="0" w:color="DDDDDD"/>
              <w:left w:val="outset" w:sz="6" w:space="0" w:color="auto"/>
              <w:bottom w:val="outset" w:sz="6" w:space="0" w:color="DDDDDD"/>
              <w:right w:val="outset" w:sz="6" w:space="0" w:color="DDDDDD"/>
            </w:tcBorders>
            <w:vAlign w:val="center"/>
          </w:tcPr>
          <w:p w:rsidR="00921CF1" w:rsidRDefault="00921CF1" w:rsidP="009F3F7F">
            <w:r>
              <w:rPr>
                <w:rFonts w:hAnsi="宋体"/>
              </w:rPr>
              <w:t>商务条款对照说明表</w:t>
            </w:r>
          </w:p>
        </w:tc>
        <w:tc>
          <w:tcPr>
            <w:tcW w:w="1843"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hAnsi="宋体"/>
                <w:szCs w:val="21"/>
              </w:rPr>
            </w:pPr>
            <w:r>
              <w:rPr>
                <w:rFonts w:ascii="宋体" w:hAnsi="宋体" w:hint="eastAsia"/>
                <w:szCs w:val="21"/>
              </w:rPr>
              <w:t>通过/未通过</w:t>
            </w:r>
          </w:p>
        </w:tc>
      </w:tr>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r>
              <w:rPr>
                <w:rFonts w:hint="eastAsia"/>
              </w:rPr>
              <w:t>8</w:t>
            </w:r>
          </w:p>
        </w:tc>
        <w:tc>
          <w:tcPr>
            <w:tcW w:w="6237" w:type="dxa"/>
            <w:tcBorders>
              <w:top w:val="outset" w:sz="6" w:space="0" w:color="DDDDDD"/>
              <w:left w:val="outset" w:sz="6" w:space="0" w:color="auto"/>
              <w:bottom w:val="outset" w:sz="6" w:space="0" w:color="DDDDDD"/>
              <w:right w:val="outset" w:sz="6" w:space="0" w:color="DDDDDD"/>
            </w:tcBorders>
            <w:vAlign w:val="center"/>
          </w:tcPr>
          <w:p w:rsidR="00921CF1" w:rsidRDefault="00921CF1" w:rsidP="009F3F7F">
            <w:r>
              <w:rPr>
                <w:rFonts w:hAnsi="宋体"/>
              </w:rPr>
              <w:t>技术条款对照说明表</w:t>
            </w:r>
          </w:p>
        </w:tc>
        <w:tc>
          <w:tcPr>
            <w:tcW w:w="1843"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hAnsi="宋体"/>
                <w:szCs w:val="21"/>
              </w:rPr>
            </w:pPr>
            <w:r>
              <w:rPr>
                <w:rFonts w:ascii="宋体" w:hAnsi="宋体" w:hint="eastAsia"/>
                <w:szCs w:val="21"/>
              </w:rPr>
              <w:t>通过/未通过</w:t>
            </w:r>
          </w:p>
        </w:tc>
      </w:tr>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r>
              <w:rPr>
                <w:rFonts w:hint="eastAsia"/>
              </w:rPr>
              <w:t>9</w:t>
            </w:r>
          </w:p>
        </w:tc>
        <w:tc>
          <w:tcPr>
            <w:tcW w:w="6237" w:type="dxa"/>
            <w:tcBorders>
              <w:top w:val="outset" w:sz="6" w:space="0" w:color="DDDDDD"/>
              <w:left w:val="outset" w:sz="6" w:space="0" w:color="auto"/>
              <w:bottom w:val="outset" w:sz="6" w:space="0" w:color="DDDDDD"/>
              <w:right w:val="outset" w:sz="6" w:space="0" w:color="DDDDDD"/>
            </w:tcBorders>
          </w:tcPr>
          <w:p w:rsidR="00921CF1" w:rsidRDefault="00921CF1" w:rsidP="009F3F7F">
            <w:pPr>
              <w:rPr>
                <w:szCs w:val="21"/>
              </w:rPr>
            </w:pPr>
            <w:r>
              <w:rPr>
                <w:rFonts w:hint="eastAsia"/>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审委员会成员对投标人提供的说明材料判断不一致的，按照“少数服从多数”的原则确定评审委员会的意见）；</w:t>
            </w:r>
          </w:p>
        </w:tc>
        <w:tc>
          <w:tcPr>
            <w:tcW w:w="1843"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hAnsi="宋体"/>
              </w:rPr>
            </w:pPr>
            <w:r>
              <w:rPr>
                <w:rFonts w:ascii="宋体" w:hAnsi="宋体" w:hint="eastAsia"/>
                <w:szCs w:val="21"/>
              </w:rPr>
              <w:t>通过/未通过</w:t>
            </w:r>
          </w:p>
        </w:tc>
      </w:tr>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r>
              <w:rPr>
                <w:rFonts w:hint="eastAsia"/>
              </w:rPr>
              <w:lastRenderedPageBreak/>
              <w:t>10</w:t>
            </w:r>
          </w:p>
        </w:tc>
        <w:tc>
          <w:tcPr>
            <w:tcW w:w="6237" w:type="dxa"/>
            <w:tcBorders>
              <w:top w:val="outset" w:sz="6" w:space="0" w:color="DDDDDD"/>
              <w:left w:val="outset" w:sz="6" w:space="0" w:color="auto"/>
              <w:bottom w:val="outset" w:sz="6" w:space="0" w:color="DDDDDD"/>
              <w:right w:val="outset" w:sz="6" w:space="0" w:color="DDDDDD"/>
            </w:tcBorders>
          </w:tcPr>
          <w:p w:rsidR="00921CF1" w:rsidRDefault="00921CF1" w:rsidP="009F3F7F">
            <w:pPr>
              <w:rPr>
                <w:szCs w:val="21"/>
              </w:rPr>
            </w:pPr>
            <w:r>
              <w:rPr>
                <w:rFonts w:hint="eastAsia"/>
                <w:szCs w:val="21"/>
              </w:rPr>
              <w:t>法律、法规规定的其他情形。</w:t>
            </w:r>
          </w:p>
        </w:tc>
        <w:tc>
          <w:tcPr>
            <w:tcW w:w="1843"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hAnsi="宋体"/>
                <w:szCs w:val="21"/>
              </w:rPr>
            </w:pPr>
            <w:r>
              <w:rPr>
                <w:rFonts w:ascii="宋体" w:hAnsi="宋体" w:hint="eastAsia"/>
                <w:szCs w:val="21"/>
              </w:rPr>
              <w:t>通过/未通过</w:t>
            </w:r>
          </w:p>
        </w:tc>
      </w:tr>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p>
        </w:tc>
        <w:tc>
          <w:tcPr>
            <w:tcW w:w="6237" w:type="dxa"/>
            <w:tcBorders>
              <w:top w:val="outset" w:sz="6" w:space="0" w:color="DDDDDD"/>
              <w:left w:val="outset" w:sz="6" w:space="0" w:color="auto"/>
              <w:bottom w:val="outset" w:sz="6" w:space="0" w:color="DDDDDD"/>
              <w:right w:val="outset" w:sz="6" w:space="0" w:color="DDDDDD"/>
            </w:tcBorders>
            <w:vAlign w:val="center"/>
          </w:tcPr>
          <w:p w:rsidR="00921CF1" w:rsidRDefault="00921CF1" w:rsidP="009F3F7F">
            <w:pPr>
              <w:ind w:left="90"/>
              <w:jc w:val="center"/>
              <w:rPr>
                <w:rFonts w:ascii="宋体" w:hAnsi="宋体"/>
              </w:rPr>
            </w:pPr>
            <w:r>
              <w:rPr>
                <w:rFonts w:ascii="宋体" w:hAnsi="宋体" w:hint="eastAsia"/>
              </w:rPr>
              <w:t>结论</w:t>
            </w:r>
          </w:p>
        </w:tc>
        <w:tc>
          <w:tcPr>
            <w:tcW w:w="1843"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hAnsi="宋体"/>
              </w:rPr>
            </w:pPr>
            <w:r>
              <w:rPr>
                <w:rFonts w:ascii="宋体" w:hAnsi="宋体" w:hint="eastAsia"/>
              </w:rPr>
              <w:t>合格或不合格</w:t>
            </w:r>
          </w:p>
        </w:tc>
      </w:tr>
    </w:tbl>
    <w:p w:rsidR="00921CF1" w:rsidRDefault="00921CF1" w:rsidP="00921CF1">
      <w:pPr>
        <w:pStyle w:val="3"/>
        <w:spacing w:line="240" w:lineRule="auto"/>
        <w:rPr>
          <w:b w:val="0"/>
          <w:bCs w:val="0"/>
          <w:szCs w:val="21"/>
        </w:rPr>
      </w:pPr>
      <w:bookmarkStart w:id="49" w:name="_Toc184979938"/>
      <w:r>
        <w:rPr>
          <w:rFonts w:ascii="宋体" w:hAnsi="宋体" w:hint="eastAsia"/>
          <w:sz w:val="21"/>
          <w:szCs w:val="21"/>
        </w:rPr>
        <w:t>表3：《重要商务及技术条款检查表》</w:t>
      </w:r>
      <w:bookmarkEnd w:id="49"/>
    </w:p>
    <w:tbl>
      <w:tblPr>
        <w:tblW w:w="8677" w:type="dxa"/>
        <w:tblCellSpacing w:w="0" w:type="dxa"/>
        <w:tblBorders>
          <w:top w:val="outset" w:sz="6" w:space="0" w:color="DDDDDD"/>
          <w:left w:val="outset" w:sz="6" w:space="0" w:color="DDDDDD"/>
          <w:bottom w:val="outset" w:sz="6" w:space="0" w:color="DDDDDD"/>
          <w:right w:val="outset" w:sz="6" w:space="0" w:color="DDDDDD"/>
        </w:tblBorders>
        <w:tblLayout w:type="fixed"/>
        <w:tblCellMar>
          <w:top w:w="15" w:type="dxa"/>
          <w:left w:w="15" w:type="dxa"/>
          <w:bottom w:w="15" w:type="dxa"/>
          <w:right w:w="15" w:type="dxa"/>
        </w:tblCellMar>
        <w:tblLook w:val="0000"/>
      </w:tblPr>
      <w:tblGrid>
        <w:gridCol w:w="597"/>
        <w:gridCol w:w="2749"/>
        <w:gridCol w:w="2589"/>
        <w:gridCol w:w="2742"/>
      </w:tblGrid>
      <w:tr w:rsidR="00921CF1" w:rsidTr="009F3F7F">
        <w:trPr>
          <w:tblCellSpacing w:w="0" w:type="dxa"/>
        </w:trPr>
        <w:tc>
          <w:tcPr>
            <w:tcW w:w="597" w:type="dxa"/>
            <w:tcBorders>
              <w:top w:val="outset" w:sz="6" w:space="0" w:color="DDDDDD"/>
              <w:left w:val="outset" w:sz="6" w:space="0" w:color="DDDDDD"/>
              <w:bottom w:val="outset" w:sz="6" w:space="0" w:color="DDDDDD"/>
              <w:right w:val="outset" w:sz="6" w:space="0" w:color="auto"/>
            </w:tcBorders>
            <w:shd w:val="clear" w:color="auto" w:fill="EEEEEE"/>
            <w:vAlign w:val="center"/>
          </w:tcPr>
          <w:p w:rsidR="00921CF1" w:rsidRDefault="00921CF1" w:rsidP="009F3F7F">
            <w:pPr>
              <w:jc w:val="center"/>
              <w:rPr>
                <w:rFonts w:ascii="宋体"/>
              </w:rPr>
            </w:pPr>
            <w:r>
              <w:rPr>
                <w:rFonts w:ascii="宋体" w:hint="eastAsia"/>
              </w:rPr>
              <w:t>序号</w:t>
            </w:r>
          </w:p>
        </w:tc>
        <w:tc>
          <w:tcPr>
            <w:tcW w:w="2749" w:type="dxa"/>
            <w:tcBorders>
              <w:top w:val="outset" w:sz="6" w:space="0" w:color="DDDDDD"/>
              <w:left w:val="outset" w:sz="6" w:space="0" w:color="auto"/>
              <w:bottom w:val="outset" w:sz="6" w:space="0" w:color="DDDDDD"/>
              <w:right w:val="outset" w:sz="6" w:space="0" w:color="auto"/>
            </w:tcBorders>
            <w:shd w:val="clear" w:color="auto" w:fill="EEEEEE"/>
            <w:vAlign w:val="center"/>
          </w:tcPr>
          <w:p w:rsidR="00921CF1" w:rsidRDefault="00921CF1" w:rsidP="009F3F7F">
            <w:pPr>
              <w:ind w:firstLineChars="200" w:firstLine="420"/>
              <w:rPr>
                <w:rFonts w:ascii="宋体"/>
              </w:rPr>
            </w:pPr>
            <w:r>
              <w:rPr>
                <w:rFonts w:ascii="宋体" w:hint="eastAsia"/>
              </w:rPr>
              <w:t>招标文件要求</w:t>
            </w:r>
          </w:p>
        </w:tc>
        <w:tc>
          <w:tcPr>
            <w:tcW w:w="2589" w:type="dxa"/>
            <w:tcBorders>
              <w:top w:val="outset" w:sz="6" w:space="0" w:color="DDDDDD"/>
              <w:left w:val="outset" w:sz="6" w:space="0" w:color="auto"/>
              <w:bottom w:val="outset" w:sz="6" w:space="0" w:color="DDDDDD"/>
              <w:right w:val="outset" w:sz="6" w:space="0" w:color="DDDDDD"/>
            </w:tcBorders>
            <w:shd w:val="clear" w:color="auto" w:fill="EEEEEE"/>
            <w:vAlign w:val="center"/>
          </w:tcPr>
          <w:p w:rsidR="00921CF1" w:rsidRDefault="00921CF1" w:rsidP="009F3F7F">
            <w:pPr>
              <w:ind w:firstLineChars="200" w:firstLine="420"/>
              <w:rPr>
                <w:rFonts w:ascii="宋体"/>
              </w:rPr>
            </w:pPr>
            <w:r>
              <w:rPr>
                <w:rFonts w:ascii="宋体" w:hint="eastAsia"/>
              </w:rPr>
              <w:t>投标文件的响应</w:t>
            </w:r>
          </w:p>
        </w:tc>
        <w:tc>
          <w:tcPr>
            <w:tcW w:w="2742" w:type="dxa"/>
            <w:tcBorders>
              <w:top w:val="outset" w:sz="6" w:space="0" w:color="DDDDDD"/>
              <w:left w:val="outset" w:sz="6" w:space="0" w:color="DDDDDD"/>
              <w:bottom w:val="outset" w:sz="6" w:space="0" w:color="DDDDDD"/>
              <w:right w:val="outset" w:sz="6" w:space="0" w:color="DDDDDD"/>
            </w:tcBorders>
            <w:shd w:val="clear" w:color="auto" w:fill="EEEEEE"/>
            <w:vAlign w:val="center"/>
          </w:tcPr>
          <w:p w:rsidR="00921CF1" w:rsidRDefault="00921CF1" w:rsidP="009F3F7F">
            <w:pPr>
              <w:jc w:val="center"/>
              <w:rPr>
                <w:rFonts w:ascii="宋体"/>
              </w:rPr>
            </w:pPr>
            <w:r>
              <w:rPr>
                <w:rFonts w:hint="eastAsia"/>
              </w:rPr>
              <w:t>满足与否</w:t>
            </w:r>
          </w:p>
        </w:tc>
      </w:tr>
      <w:tr w:rsidR="00921CF1" w:rsidTr="009F3F7F">
        <w:trPr>
          <w:trHeight w:val="405"/>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r>
              <w:t>1</w:t>
            </w:r>
          </w:p>
        </w:tc>
        <w:tc>
          <w:tcPr>
            <w:tcW w:w="2749" w:type="dxa"/>
            <w:tcBorders>
              <w:top w:val="outset" w:sz="6" w:space="0" w:color="DDDDDD"/>
              <w:left w:val="outset" w:sz="6" w:space="0" w:color="auto"/>
              <w:bottom w:val="outset" w:sz="6" w:space="0" w:color="DDDDDD"/>
              <w:right w:val="outset" w:sz="6" w:space="0" w:color="auto"/>
            </w:tcBorders>
            <w:vAlign w:val="center"/>
          </w:tcPr>
          <w:p w:rsidR="00921CF1" w:rsidRDefault="00921CF1" w:rsidP="009F3F7F">
            <w:pPr>
              <w:ind w:left="90"/>
            </w:pPr>
            <w:r>
              <w:rPr>
                <w:rFonts w:hint="eastAsia"/>
                <w:bCs/>
              </w:rPr>
              <w:t>标注（</w:t>
            </w:r>
            <w:r>
              <w:rPr>
                <w:bCs/>
              </w:rPr>
              <w:t>"</w:t>
            </w:r>
            <w:r>
              <w:rPr>
                <w:rFonts w:hint="eastAsia"/>
                <w:bCs/>
              </w:rPr>
              <w:t>★</w:t>
            </w:r>
            <w:r>
              <w:rPr>
                <w:bCs/>
              </w:rPr>
              <w:t>"</w:t>
            </w:r>
            <w:r>
              <w:rPr>
                <w:rFonts w:hint="eastAsia"/>
                <w:bCs/>
              </w:rPr>
              <w:t>）号的重要条款</w:t>
            </w:r>
          </w:p>
        </w:tc>
        <w:tc>
          <w:tcPr>
            <w:tcW w:w="2589" w:type="dxa"/>
            <w:tcBorders>
              <w:top w:val="outset" w:sz="6" w:space="0" w:color="DDDDDD"/>
              <w:left w:val="outset" w:sz="6" w:space="0" w:color="auto"/>
              <w:bottom w:val="outset" w:sz="6" w:space="0" w:color="DDDDDD"/>
              <w:right w:val="outset" w:sz="6" w:space="0" w:color="DDDDDD"/>
            </w:tcBorders>
            <w:vAlign w:val="center"/>
          </w:tcPr>
          <w:p w:rsidR="00921CF1" w:rsidRDefault="00921CF1" w:rsidP="009F3F7F">
            <w:pPr>
              <w:ind w:left="90"/>
            </w:pPr>
          </w:p>
        </w:tc>
        <w:tc>
          <w:tcPr>
            <w:tcW w:w="2742"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pPr>
            <w:r>
              <w:rPr>
                <w:rFonts w:hint="eastAsia"/>
              </w:rPr>
              <w:t>满足</w:t>
            </w:r>
            <w:r>
              <w:t>/</w:t>
            </w:r>
            <w:r>
              <w:rPr>
                <w:rFonts w:hint="eastAsia"/>
              </w:rPr>
              <w:t>不满足</w:t>
            </w:r>
          </w:p>
        </w:tc>
      </w:tr>
      <w:tr w:rsidR="00921CF1" w:rsidTr="009F3F7F">
        <w:trPr>
          <w:trHeight w:val="405"/>
          <w:tblCellSpacing w:w="0" w:type="dxa"/>
        </w:trPr>
        <w:tc>
          <w:tcPr>
            <w:tcW w:w="597" w:type="dxa"/>
            <w:tcBorders>
              <w:top w:val="outset" w:sz="6" w:space="0" w:color="DDDDDD"/>
              <w:left w:val="outset" w:sz="6" w:space="0" w:color="DDDDDD"/>
              <w:bottom w:val="outset" w:sz="6" w:space="0" w:color="auto"/>
              <w:right w:val="outset" w:sz="6" w:space="0" w:color="auto"/>
            </w:tcBorders>
            <w:vAlign w:val="center"/>
          </w:tcPr>
          <w:p w:rsidR="00921CF1" w:rsidRDefault="00921CF1" w:rsidP="009F3F7F">
            <w:pPr>
              <w:jc w:val="center"/>
            </w:pPr>
            <w:r>
              <w:t>2</w:t>
            </w:r>
          </w:p>
        </w:tc>
        <w:tc>
          <w:tcPr>
            <w:tcW w:w="2749" w:type="dxa"/>
            <w:tcBorders>
              <w:top w:val="outset" w:sz="6" w:space="0" w:color="DDDDDD"/>
              <w:left w:val="outset" w:sz="6" w:space="0" w:color="auto"/>
              <w:bottom w:val="outset" w:sz="6" w:space="0" w:color="DDDDDD"/>
              <w:right w:val="outset" w:sz="6" w:space="0" w:color="auto"/>
            </w:tcBorders>
            <w:vAlign w:val="center"/>
          </w:tcPr>
          <w:p w:rsidR="00921CF1" w:rsidRDefault="00921CF1" w:rsidP="009F3F7F">
            <w:pPr>
              <w:ind w:left="90"/>
              <w:rPr>
                <w:rFonts w:ascii="宋体"/>
              </w:rPr>
            </w:pPr>
          </w:p>
        </w:tc>
        <w:tc>
          <w:tcPr>
            <w:tcW w:w="2589" w:type="dxa"/>
            <w:tcBorders>
              <w:top w:val="outset" w:sz="6" w:space="0" w:color="DDDDDD"/>
              <w:left w:val="outset" w:sz="6" w:space="0" w:color="auto"/>
              <w:bottom w:val="outset" w:sz="6" w:space="0" w:color="DDDDDD"/>
              <w:right w:val="outset" w:sz="6" w:space="0" w:color="DDDDDD"/>
            </w:tcBorders>
            <w:vAlign w:val="center"/>
          </w:tcPr>
          <w:p w:rsidR="00921CF1" w:rsidRDefault="00921CF1" w:rsidP="009F3F7F">
            <w:pPr>
              <w:ind w:left="90"/>
              <w:rPr>
                <w:rFonts w:ascii="宋体"/>
              </w:rPr>
            </w:pPr>
          </w:p>
        </w:tc>
        <w:tc>
          <w:tcPr>
            <w:tcW w:w="2742"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rPr>
            </w:pPr>
            <w:r>
              <w:rPr>
                <w:rFonts w:hint="eastAsia"/>
              </w:rPr>
              <w:t>满足</w:t>
            </w:r>
            <w:r>
              <w:t>/</w:t>
            </w:r>
            <w:r>
              <w:rPr>
                <w:rFonts w:hint="eastAsia"/>
              </w:rPr>
              <w:t>不满足</w:t>
            </w:r>
          </w:p>
        </w:tc>
      </w:tr>
      <w:tr w:rsidR="00921CF1" w:rsidTr="009F3F7F">
        <w:trPr>
          <w:trHeight w:val="405"/>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pPr>
            <w:r>
              <w:t>3</w:t>
            </w:r>
          </w:p>
        </w:tc>
        <w:tc>
          <w:tcPr>
            <w:tcW w:w="2749" w:type="dxa"/>
            <w:tcBorders>
              <w:top w:val="outset" w:sz="6" w:space="0" w:color="DDDDDD"/>
              <w:left w:val="outset" w:sz="6" w:space="0" w:color="auto"/>
              <w:bottom w:val="outset" w:sz="6" w:space="0" w:color="DDDDDD"/>
              <w:right w:val="outset" w:sz="6" w:space="0" w:color="auto"/>
            </w:tcBorders>
            <w:vAlign w:val="center"/>
          </w:tcPr>
          <w:p w:rsidR="00921CF1" w:rsidRDefault="00921CF1" w:rsidP="009F3F7F">
            <w:pPr>
              <w:ind w:left="90"/>
              <w:rPr>
                <w:rFonts w:ascii="宋体"/>
              </w:rPr>
            </w:pPr>
          </w:p>
        </w:tc>
        <w:tc>
          <w:tcPr>
            <w:tcW w:w="2589" w:type="dxa"/>
            <w:tcBorders>
              <w:top w:val="outset" w:sz="6" w:space="0" w:color="DDDDDD"/>
              <w:left w:val="outset" w:sz="6" w:space="0" w:color="auto"/>
              <w:bottom w:val="outset" w:sz="6" w:space="0" w:color="DDDDDD"/>
              <w:right w:val="outset" w:sz="6" w:space="0" w:color="DDDDDD"/>
            </w:tcBorders>
            <w:vAlign w:val="center"/>
          </w:tcPr>
          <w:p w:rsidR="00921CF1" w:rsidRDefault="00921CF1" w:rsidP="009F3F7F">
            <w:pPr>
              <w:ind w:left="90"/>
              <w:rPr>
                <w:rFonts w:ascii="宋体"/>
              </w:rPr>
            </w:pPr>
          </w:p>
        </w:tc>
        <w:tc>
          <w:tcPr>
            <w:tcW w:w="2742"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rPr>
            </w:pPr>
            <w:r>
              <w:rPr>
                <w:rFonts w:hint="eastAsia"/>
              </w:rPr>
              <w:t>满足</w:t>
            </w:r>
            <w:r>
              <w:t>/</w:t>
            </w:r>
            <w:r>
              <w:rPr>
                <w:rFonts w:hint="eastAsia"/>
              </w:rPr>
              <w:t>不满足</w:t>
            </w:r>
          </w:p>
        </w:tc>
      </w:tr>
      <w:tr w:rsidR="00921CF1" w:rsidTr="009F3F7F">
        <w:trPr>
          <w:trHeight w:val="405"/>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pPr>
              <w:jc w:val="center"/>
              <w:rPr>
                <w:rFonts w:ascii="宋体" w:hAnsi="宋体"/>
              </w:rPr>
            </w:pPr>
          </w:p>
        </w:tc>
        <w:tc>
          <w:tcPr>
            <w:tcW w:w="2749" w:type="dxa"/>
            <w:tcBorders>
              <w:top w:val="outset" w:sz="6" w:space="0" w:color="DDDDDD"/>
              <w:left w:val="outset" w:sz="6" w:space="0" w:color="auto"/>
              <w:bottom w:val="outset" w:sz="6" w:space="0" w:color="DDDDDD"/>
              <w:right w:val="outset" w:sz="6" w:space="0" w:color="auto"/>
            </w:tcBorders>
            <w:vAlign w:val="center"/>
          </w:tcPr>
          <w:p w:rsidR="00921CF1" w:rsidRDefault="00921CF1" w:rsidP="009F3F7F">
            <w:pPr>
              <w:ind w:left="90"/>
              <w:rPr>
                <w:rFonts w:ascii="宋体" w:hAnsi="宋体"/>
              </w:rPr>
            </w:pPr>
            <w:r>
              <w:rPr>
                <w:rFonts w:ascii="宋体" w:hAnsi="宋体"/>
              </w:rPr>
              <w:t>……</w:t>
            </w:r>
          </w:p>
        </w:tc>
        <w:tc>
          <w:tcPr>
            <w:tcW w:w="2589" w:type="dxa"/>
            <w:tcBorders>
              <w:top w:val="outset" w:sz="6" w:space="0" w:color="DDDDDD"/>
              <w:left w:val="outset" w:sz="6" w:space="0" w:color="auto"/>
              <w:bottom w:val="outset" w:sz="6" w:space="0" w:color="DDDDDD"/>
              <w:right w:val="outset" w:sz="6" w:space="0" w:color="DDDDDD"/>
            </w:tcBorders>
            <w:vAlign w:val="center"/>
          </w:tcPr>
          <w:p w:rsidR="00921CF1" w:rsidRDefault="00921CF1" w:rsidP="009F3F7F">
            <w:pPr>
              <w:ind w:left="90"/>
              <w:rPr>
                <w:rFonts w:ascii="宋体"/>
              </w:rPr>
            </w:pPr>
          </w:p>
        </w:tc>
        <w:tc>
          <w:tcPr>
            <w:tcW w:w="2742"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rPr>
                <w:rFonts w:ascii="宋体"/>
              </w:rPr>
            </w:pPr>
            <w:r>
              <w:rPr>
                <w:rFonts w:hint="eastAsia"/>
              </w:rPr>
              <w:t>满足</w:t>
            </w:r>
            <w:r>
              <w:t>/</w:t>
            </w:r>
            <w:r>
              <w:rPr>
                <w:rFonts w:hint="eastAsia"/>
              </w:rPr>
              <w:t>不满足</w:t>
            </w:r>
          </w:p>
        </w:tc>
      </w:tr>
      <w:tr w:rsidR="00921CF1" w:rsidTr="009F3F7F">
        <w:trPr>
          <w:trHeight w:val="432"/>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921CF1" w:rsidRDefault="00921CF1" w:rsidP="009F3F7F"/>
        </w:tc>
        <w:tc>
          <w:tcPr>
            <w:tcW w:w="5338" w:type="dxa"/>
            <w:gridSpan w:val="2"/>
            <w:tcBorders>
              <w:top w:val="outset" w:sz="6" w:space="0" w:color="DDDDDD"/>
              <w:left w:val="outset" w:sz="6" w:space="0" w:color="auto"/>
              <w:bottom w:val="outset" w:sz="6" w:space="0" w:color="DDDDDD"/>
              <w:right w:val="outset" w:sz="6" w:space="0" w:color="DDDDDD"/>
            </w:tcBorders>
            <w:vAlign w:val="center"/>
          </w:tcPr>
          <w:p w:rsidR="00921CF1" w:rsidRDefault="00921CF1" w:rsidP="009F3F7F">
            <w:pPr>
              <w:ind w:left="90"/>
              <w:jc w:val="center"/>
            </w:pPr>
            <w:r>
              <w:rPr>
                <w:rFonts w:hint="eastAsia"/>
              </w:rPr>
              <w:t>结论</w:t>
            </w:r>
          </w:p>
        </w:tc>
        <w:tc>
          <w:tcPr>
            <w:tcW w:w="2742" w:type="dxa"/>
            <w:tcBorders>
              <w:top w:val="outset" w:sz="6" w:space="0" w:color="DDDDDD"/>
              <w:left w:val="outset" w:sz="6" w:space="0" w:color="DDDDDD"/>
              <w:bottom w:val="outset" w:sz="6" w:space="0" w:color="DDDDDD"/>
              <w:right w:val="outset" w:sz="6" w:space="0" w:color="DDDDDD"/>
            </w:tcBorders>
            <w:vAlign w:val="center"/>
          </w:tcPr>
          <w:p w:rsidR="00921CF1" w:rsidRDefault="00921CF1" w:rsidP="009F3F7F">
            <w:pPr>
              <w:jc w:val="center"/>
            </w:pPr>
            <w:r>
              <w:rPr>
                <w:rFonts w:hint="eastAsia"/>
              </w:rPr>
              <w:t>合格或不合格</w:t>
            </w:r>
          </w:p>
        </w:tc>
      </w:tr>
    </w:tbl>
    <w:p w:rsidR="00921CF1" w:rsidRDefault="00921CF1" w:rsidP="00921CF1">
      <w:pPr>
        <w:pStyle w:val="3"/>
        <w:spacing w:line="240" w:lineRule="auto"/>
        <w:jc w:val="left"/>
        <w:rPr>
          <w:rStyle w:val="11"/>
          <w:rFonts w:ascii="宋体" w:hAnsi="宋体"/>
          <w:sz w:val="21"/>
        </w:rPr>
      </w:pPr>
      <w:bookmarkStart w:id="50" w:name="_Toc184979939"/>
      <w:r>
        <w:rPr>
          <w:rFonts w:ascii="宋体" w:hAnsi="宋体" w:hint="eastAsia"/>
          <w:sz w:val="21"/>
          <w:szCs w:val="21"/>
        </w:rPr>
        <w:t>表4：</w:t>
      </w:r>
      <w:r>
        <w:rPr>
          <w:rFonts w:ascii="宋体" w:cs="宋体" w:hint="eastAsia"/>
          <w:sz w:val="21"/>
          <w:szCs w:val="21"/>
          <w:lang w:val="zh-CN"/>
        </w:rPr>
        <w:t>《商务评议指标表》</w:t>
      </w:r>
      <w:r>
        <w:rPr>
          <w:rFonts w:ascii="宋体" w:hAnsi="宋体"/>
          <w:sz w:val="21"/>
          <w:szCs w:val="21"/>
        </w:rPr>
        <w:t xml:space="preserve">[ </w:t>
      </w:r>
      <w:r>
        <w:rPr>
          <w:rFonts w:ascii="宋体" w:hAnsi="宋体" w:hint="eastAsia"/>
          <w:sz w:val="21"/>
          <w:szCs w:val="21"/>
        </w:rPr>
        <w:t>分值：50分</w:t>
      </w:r>
      <w:r>
        <w:rPr>
          <w:rFonts w:ascii="宋体" w:hAnsi="宋体"/>
          <w:sz w:val="21"/>
          <w:szCs w:val="21"/>
        </w:rPr>
        <w:t>]</w:t>
      </w:r>
      <w:bookmarkEnd w:id="50"/>
    </w:p>
    <w:tbl>
      <w:tblPr>
        <w:tblW w:w="8750" w:type="dxa"/>
        <w:tblCellSpacing w:w="0" w:type="dxa"/>
        <w:tblInd w:w="15" w:type="dxa"/>
        <w:tblBorders>
          <w:top w:val="outset" w:sz="6" w:space="0" w:color="DDDDDD"/>
          <w:left w:val="outset" w:sz="6" w:space="0" w:color="DDDDDD"/>
          <w:bottom w:val="outset" w:sz="6" w:space="0" w:color="DDDDDD"/>
          <w:right w:val="outset" w:sz="6" w:space="0" w:color="DDDDDD"/>
        </w:tblBorders>
        <w:tblLayout w:type="fixed"/>
        <w:tblCellMar>
          <w:top w:w="15" w:type="dxa"/>
          <w:left w:w="15" w:type="dxa"/>
          <w:bottom w:w="15" w:type="dxa"/>
          <w:right w:w="15" w:type="dxa"/>
        </w:tblCellMar>
        <w:tblLook w:val="0000"/>
      </w:tblPr>
      <w:tblGrid>
        <w:gridCol w:w="446"/>
        <w:gridCol w:w="1575"/>
        <w:gridCol w:w="716"/>
        <w:gridCol w:w="5440"/>
        <w:gridCol w:w="573"/>
      </w:tblGrid>
      <w:tr w:rsidR="00921CF1" w:rsidRPr="00523D46" w:rsidTr="009F3F7F">
        <w:trPr>
          <w:trHeight w:val="385"/>
          <w:tblCellSpacing w:w="0" w:type="dxa"/>
        </w:trPr>
        <w:tc>
          <w:tcPr>
            <w:tcW w:w="446" w:type="dxa"/>
            <w:tcBorders>
              <w:top w:val="outset" w:sz="6" w:space="0" w:color="DDDDDD"/>
              <w:left w:val="outset" w:sz="6" w:space="0" w:color="DDDDDD"/>
              <w:bottom w:val="outset" w:sz="6" w:space="0" w:color="DDDDDD"/>
              <w:right w:val="outset" w:sz="6" w:space="0" w:color="auto"/>
            </w:tcBorders>
            <w:shd w:val="clear" w:color="auto" w:fill="EEEEEE"/>
            <w:vAlign w:val="center"/>
          </w:tcPr>
          <w:p w:rsidR="00921CF1" w:rsidRPr="00523D46" w:rsidRDefault="00921CF1" w:rsidP="009F3F7F">
            <w:pPr>
              <w:spacing w:line="400" w:lineRule="exact"/>
              <w:jc w:val="center"/>
              <w:rPr>
                <w:rFonts w:ascii="宋体" w:hAnsi="宋体"/>
                <w:szCs w:val="21"/>
              </w:rPr>
            </w:pPr>
            <w:r w:rsidRPr="00523D46">
              <w:rPr>
                <w:rFonts w:ascii="宋体" w:hAnsi="宋体"/>
                <w:szCs w:val="21"/>
              </w:rPr>
              <w:t>序号</w:t>
            </w:r>
          </w:p>
        </w:tc>
        <w:tc>
          <w:tcPr>
            <w:tcW w:w="1575" w:type="dxa"/>
            <w:tcBorders>
              <w:top w:val="outset" w:sz="6" w:space="0" w:color="DDDDDD"/>
              <w:left w:val="outset" w:sz="6" w:space="0" w:color="auto"/>
              <w:bottom w:val="outset" w:sz="6" w:space="0" w:color="DDDDDD"/>
              <w:right w:val="outset" w:sz="6" w:space="0" w:color="auto"/>
            </w:tcBorders>
            <w:shd w:val="clear" w:color="auto" w:fill="EEEEEE"/>
            <w:vAlign w:val="center"/>
          </w:tcPr>
          <w:p w:rsidR="00921CF1" w:rsidRPr="00523D46" w:rsidRDefault="00921CF1" w:rsidP="009F3F7F">
            <w:pPr>
              <w:spacing w:line="400" w:lineRule="exact"/>
              <w:ind w:left="90"/>
              <w:jc w:val="center"/>
              <w:rPr>
                <w:rFonts w:ascii="宋体" w:hAnsi="宋体"/>
                <w:szCs w:val="21"/>
              </w:rPr>
            </w:pPr>
            <w:r w:rsidRPr="00523D46">
              <w:rPr>
                <w:rFonts w:ascii="宋体" w:hAnsi="宋体"/>
                <w:szCs w:val="21"/>
              </w:rPr>
              <w:t>内容</w:t>
            </w:r>
          </w:p>
        </w:tc>
        <w:tc>
          <w:tcPr>
            <w:tcW w:w="716" w:type="dxa"/>
            <w:tcBorders>
              <w:top w:val="outset" w:sz="6" w:space="0" w:color="DDDDDD"/>
              <w:left w:val="outset" w:sz="6" w:space="0" w:color="auto"/>
              <w:bottom w:val="outset" w:sz="6" w:space="0" w:color="DDDDDD"/>
              <w:right w:val="outset" w:sz="6" w:space="0" w:color="auto"/>
            </w:tcBorders>
            <w:shd w:val="clear" w:color="auto" w:fill="EEEEEE"/>
            <w:vAlign w:val="center"/>
          </w:tcPr>
          <w:p w:rsidR="00921CF1" w:rsidRPr="00523D46" w:rsidRDefault="00921CF1" w:rsidP="009F3F7F">
            <w:pPr>
              <w:spacing w:line="400" w:lineRule="exact"/>
              <w:jc w:val="center"/>
              <w:rPr>
                <w:rFonts w:ascii="宋体" w:hAnsi="宋体"/>
                <w:szCs w:val="21"/>
              </w:rPr>
            </w:pPr>
            <w:r w:rsidRPr="00523D46">
              <w:rPr>
                <w:rFonts w:ascii="宋体" w:hAnsi="宋体"/>
                <w:szCs w:val="21"/>
              </w:rPr>
              <w:t>分值</w:t>
            </w:r>
          </w:p>
        </w:tc>
        <w:tc>
          <w:tcPr>
            <w:tcW w:w="5440" w:type="dxa"/>
            <w:tcBorders>
              <w:top w:val="outset" w:sz="6" w:space="0" w:color="DDDDDD"/>
              <w:left w:val="outset" w:sz="6" w:space="0" w:color="auto"/>
              <w:bottom w:val="outset" w:sz="6" w:space="0" w:color="DDDDDD"/>
              <w:right w:val="outset" w:sz="6" w:space="0" w:color="DDDDDD"/>
            </w:tcBorders>
            <w:shd w:val="clear" w:color="auto" w:fill="EEEEEE"/>
            <w:vAlign w:val="center"/>
          </w:tcPr>
          <w:p w:rsidR="00921CF1" w:rsidRPr="00523D46" w:rsidRDefault="00921CF1" w:rsidP="009F3F7F">
            <w:pPr>
              <w:spacing w:line="400" w:lineRule="exact"/>
              <w:jc w:val="center"/>
              <w:rPr>
                <w:rFonts w:ascii="宋体" w:hAnsi="宋体"/>
                <w:szCs w:val="21"/>
              </w:rPr>
            </w:pPr>
            <w:r w:rsidRPr="00523D46">
              <w:rPr>
                <w:rFonts w:ascii="宋体" w:hAnsi="宋体"/>
                <w:szCs w:val="21"/>
              </w:rPr>
              <w:t>评分标准</w:t>
            </w:r>
          </w:p>
        </w:tc>
        <w:tc>
          <w:tcPr>
            <w:tcW w:w="573" w:type="dxa"/>
            <w:tcBorders>
              <w:top w:val="outset" w:sz="6" w:space="0" w:color="DDDDDD"/>
              <w:left w:val="outset" w:sz="6" w:space="0" w:color="DDDDDD"/>
              <w:bottom w:val="outset" w:sz="6" w:space="0" w:color="DDDDDD"/>
              <w:right w:val="outset" w:sz="6" w:space="0" w:color="DDDDDD"/>
            </w:tcBorders>
            <w:shd w:val="clear" w:color="auto" w:fill="EEEEEE"/>
            <w:vAlign w:val="center"/>
          </w:tcPr>
          <w:p w:rsidR="00921CF1" w:rsidRPr="00523D46" w:rsidRDefault="00921CF1" w:rsidP="009F3F7F">
            <w:pPr>
              <w:spacing w:line="400" w:lineRule="exact"/>
              <w:jc w:val="center"/>
              <w:rPr>
                <w:rFonts w:ascii="宋体" w:hAnsi="宋体"/>
                <w:szCs w:val="21"/>
              </w:rPr>
            </w:pPr>
            <w:r w:rsidRPr="00523D46">
              <w:rPr>
                <w:rFonts w:ascii="宋体" w:hAnsi="宋体"/>
                <w:szCs w:val="21"/>
              </w:rPr>
              <w:t>评标</w:t>
            </w:r>
          </w:p>
          <w:p w:rsidR="00921CF1" w:rsidRPr="00523D46" w:rsidRDefault="00921CF1" w:rsidP="009F3F7F">
            <w:pPr>
              <w:spacing w:line="400" w:lineRule="exact"/>
              <w:jc w:val="center"/>
              <w:rPr>
                <w:rFonts w:ascii="宋体" w:hAnsi="宋体"/>
                <w:szCs w:val="21"/>
              </w:rPr>
            </w:pPr>
            <w:r w:rsidRPr="00523D46">
              <w:rPr>
                <w:rFonts w:ascii="宋体" w:hAnsi="宋体"/>
                <w:szCs w:val="21"/>
              </w:rPr>
              <w:t>得分</w:t>
            </w:r>
          </w:p>
        </w:tc>
      </w:tr>
      <w:tr w:rsidR="00921CF1" w:rsidRPr="00523D46" w:rsidTr="009F3F7F">
        <w:trPr>
          <w:trHeight w:val="385"/>
          <w:tblCellSpacing w:w="0" w:type="dxa"/>
        </w:trPr>
        <w:tc>
          <w:tcPr>
            <w:tcW w:w="446" w:type="dxa"/>
            <w:tcBorders>
              <w:top w:val="outset" w:sz="6" w:space="0" w:color="808080"/>
              <w:left w:val="outset" w:sz="6" w:space="0" w:color="DDDDDD"/>
              <w:right w:val="outset" w:sz="6" w:space="0" w:color="auto"/>
            </w:tcBorders>
            <w:vAlign w:val="center"/>
          </w:tcPr>
          <w:p w:rsidR="00921CF1" w:rsidRPr="00523D46" w:rsidRDefault="00921CF1" w:rsidP="009F3F7F">
            <w:pPr>
              <w:spacing w:line="400" w:lineRule="exact"/>
              <w:jc w:val="center"/>
              <w:rPr>
                <w:rFonts w:ascii="宋体" w:hAnsi="宋体"/>
                <w:szCs w:val="21"/>
              </w:rPr>
            </w:pPr>
            <w:r w:rsidRPr="00523D46">
              <w:rPr>
                <w:rFonts w:ascii="宋体" w:hAnsi="宋体"/>
                <w:szCs w:val="21"/>
              </w:rPr>
              <w:t>1</w:t>
            </w:r>
          </w:p>
        </w:tc>
        <w:tc>
          <w:tcPr>
            <w:tcW w:w="1575" w:type="dxa"/>
            <w:tcBorders>
              <w:top w:val="outset" w:sz="6" w:space="0" w:color="808080"/>
              <w:left w:val="outset" w:sz="6" w:space="0" w:color="auto"/>
              <w:right w:val="outset" w:sz="6" w:space="0" w:color="999999"/>
            </w:tcBorders>
            <w:vAlign w:val="center"/>
          </w:tcPr>
          <w:p w:rsidR="00921CF1" w:rsidRPr="00523D46" w:rsidRDefault="00921CF1" w:rsidP="009F3F7F">
            <w:pPr>
              <w:spacing w:line="400" w:lineRule="exact"/>
              <w:jc w:val="center"/>
              <w:rPr>
                <w:rFonts w:ascii="宋体" w:hAnsi="宋体" w:cs="宋体"/>
                <w:color w:val="000000"/>
                <w:szCs w:val="21"/>
              </w:rPr>
            </w:pPr>
            <w:r>
              <w:rPr>
                <w:rFonts w:ascii="宋体" w:hAnsi="宋体" w:cs="宋体" w:hint="eastAsia"/>
                <w:szCs w:val="21"/>
              </w:rPr>
              <w:t>投标人通过相关认证情况</w:t>
            </w:r>
          </w:p>
        </w:tc>
        <w:tc>
          <w:tcPr>
            <w:tcW w:w="716" w:type="dxa"/>
            <w:tcBorders>
              <w:top w:val="outset" w:sz="6" w:space="0" w:color="808080"/>
              <w:left w:val="outset" w:sz="6" w:space="0" w:color="auto"/>
              <w:right w:val="outset" w:sz="6" w:space="0" w:color="auto"/>
            </w:tcBorders>
            <w:vAlign w:val="center"/>
          </w:tcPr>
          <w:p w:rsidR="00921CF1" w:rsidRPr="00523D46" w:rsidRDefault="00921CF1" w:rsidP="009F3F7F">
            <w:pPr>
              <w:spacing w:line="400" w:lineRule="exact"/>
              <w:jc w:val="center"/>
              <w:rPr>
                <w:rFonts w:ascii="宋体" w:hAnsi="宋体" w:cs="宋体"/>
                <w:color w:val="000000"/>
                <w:szCs w:val="21"/>
              </w:rPr>
            </w:pPr>
            <w:r>
              <w:rPr>
                <w:rFonts w:ascii="宋体" w:hAnsi="宋体" w:cs="宋体" w:hint="eastAsia"/>
                <w:szCs w:val="21"/>
              </w:rPr>
              <w:t>9</w:t>
            </w:r>
          </w:p>
        </w:tc>
        <w:tc>
          <w:tcPr>
            <w:tcW w:w="5440" w:type="dxa"/>
            <w:tcBorders>
              <w:top w:val="outset" w:sz="6" w:space="0" w:color="DDDDDD"/>
              <w:left w:val="outset" w:sz="6" w:space="0" w:color="auto"/>
              <w:right w:val="outset" w:sz="6" w:space="0" w:color="DDDDDD"/>
            </w:tcBorders>
          </w:tcPr>
          <w:p w:rsidR="00921CF1" w:rsidRPr="004135AD" w:rsidRDefault="00921CF1" w:rsidP="009F3F7F">
            <w:pPr>
              <w:spacing w:line="400" w:lineRule="exact"/>
              <w:jc w:val="left"/>
              <w:rPr>
                <w:rFonts w:ascii="宋体" w:hAnsi="宋体" w:cs="宋体"/>
                <w:b/>
                <w:bCs/>
                <w:szCs w:val="21"/>
              </w:rPr>
            </w:pPr>
            <w:r w:rsidRPr="004135AD">
              <w:rPr>
                <w:rFonts w:ascii="宋体" w:hAnsi="宋体" w:cs="宋体" w:hint="eastAsia"/>
                <w:b/>
                <w:bCs/>
                <w:szCs w:val="21"/>
              </w:rPr>
              <w:t>（一）评分内容：</w:t>
            </w:r>
          </w:p>
          <w:p w:rsidR="00921CF1" w:rsidRPr="004135AD" w:rsidRDefault="00921CF1" w:rsidP="009F3F7F">
            <w:pPr>
              <w:spacing w:line="400" w:lineRule="exact"/>
              <w:jc w:val="left"/>
              <w:rPr>
                <w:rFonts w:ascii="宋体" w:hAnsi="宋体" w:cs="宋体"/>
                <w:szCs w:val="21"/>
              </w:rPr>
            </w:pPr>
            <w:r w:rsidRPr="004135AD">
              <w:rPr>
                <w:rFonts w:ascii="宋体" w:hAnsi="宋体" w:cs="宋体" w:hint="eastAsia"/>
                <w:szCs w:val="21"/>
              </w:rPr>
              <w:t>1.质量管理体系(ISO9001)认证证书；</w:t>
            </w:r>
          </w:p>
          <w:p w:rsidR="00921CF1" w:rsidRPr="004135AD" w:rsidRDefault="00921CF1" w:rsidP="009F3F7F">
            <w:pPr>
              <w:spacing w:line="400" w:lineRule="exact"/>
              <w:jc w:val="left"/>
              <w:rPr>
                <w:rFonts w:ascii="宋体" w:hAnsi="宋体" w:cs="宋体"/>
                <w:szCs w:val="21"/>
              </w:rPr>
            </w:pPr>
            <w:r w:rsidRPr="004135AD">
              <w:rPr>
                <w:rFonts w:ascii="宋体" w:hAnsi="宋体" w:cs="宋体" w:hint="eastAsia"/>
                <w:szCs w:val="21"/>
              </w:rPr>
              <w:t>2.环境管理体系(ISO14000)认证证书；</w:t>
            </w:r>
          </w:p>
          <w:p w:rsidR="00921CF1" w:rsidRPr="004135AD" w:rsidRDefault="00921CF1" w:rsidP="009F3F7F">
            <w:pPr>
              <w:spacing w:line="400" w:lineRule="exact"/>
              <w:jc w:val="left"/>
              <w:rPr>
                <w:rFonts w:ascii="宋体" w:hAnsi="宋体" w:cs="宋体"/>
                <w:szCs w:val="21"/>
              </w:rPr>
            </w:pPr>
            <w:r w:rsidRPr="004135AD">
              <w:rPr>
                <w:rFonts w:ascii="宋体" w:hAnsi="宋体" w:cs="宋体" w:hint="eastAsia"/>
                <w:szCs w:val="21"/>
              </w:rPr>
              <w:t>3.职业健康安全管理体系(ISO45001)认证证书；</w:t>
            </w:r>
          </w:p>
          <w:p w:rsidR="00921CF1" w:rsidRPr="004135AD" w:rsidRDefault="00921CF1" w:rsidP="009F3F7F">
            <w:pPr>
              <w:spacing w:line="400" w:lineRule="exact"/>
              <w:jc w:val="left"/>
              <w:rPr>
                <w:rFonts w:ascii="宋体" w:hAnsi="宋体" w:cs="宋体"/>
                <w:szCs w:val="21"/>
              </w:rPr>
            </w:pPr>
            <w:r w:rsidRPr="004135AD">
              <w:rPr>
                <w:rFonts w:ascii="宋体" w:hAnsi="宋体" w:cs="宋体" w:hint="eastAsia"/>
                <w:szCs w:val="21"/>
              </w:rPr>
              <w:t>上述每符合一项得3分，最高得9分。</w:t>
            </w:r>
          </w:p>
          <w:p w:rsidR="00921CF1" w:rsidRPr="004135AD" w:rsidRDefault="00921CF1" w:rsidP="009F3F7F">
            <w:pPr>
              <w:spacing w:line="400" w:lineRule="exact"/>
              <w:jc w:val="left"/>
              <w:rPr>
                <w:rFonts w:ascii="宋体" w:hAnsi="宋体" w:cs="宋体"/>
                <w:b/>
                <w:bCs/>
                <w:szCs w:val="21"/>
              </w:rPr>
            </w:pPr>
            <w:r w:rsidRPr="004135AD">
              <w:rPr>
                <w:rFonts w:ascii="宋体" w:hAnsi="宋体" w:cs="宋体" w:hint="eastAsia"/>
                <w:b/>
                <w:bCs/>
                <w:szCs w:val="21"/>
              </w:rPr>
              <w:t>（二）评分依据</w:t>
            </w:r>
          </w:p>
          <w:p w:rsidR="00921CF1" w:rsidRPr="004135AD" w:rsidRDefault="00921CF1" w:rsidP="009F3F7F">
            <w:pPr>
              <w:spacing w:line="400" w:lineRule="exact"/>
              <w:jc w:val="left"/>
              <w:rPr>
                <w:rFonts w:ascii="宋体" w:hAnsi="宋体" w:cs="宋体"/>
                <w:szCs w:val="21"/>
              </w:rPr>
            </w:pPr>
            <w:r w:rsidRPr="004135AD">
              <w:rPr>
                <w:rFonts w:ascii="宋体" w:hAnsi="宋体" w:cs="宋体" w:hint="eastAsia"/>
                <w:szCs w:val="21"/>
              </w:rPr>
              <w:t>1.要求提供有效的认证证书作为得分依据。</w:t>
            </w:r>
          </w:p>
          <w:p w:rsidR="00921CF1" w:rsidRPr="009071BB" w:rsidRDefault="00921CF1" w:rsidP="009F3F7F">
            <w:pPr>
              <w:pStyle w:val="a3"/>
              <w:numPr>
                <w:ilvl w:val="255"/>
                <w:numId w:val="0"/>
              </w:numPr>
              <w:spacing w:line="400" w:lineRule="exact"/>
              <w:rPr>
                <w:rFonts w:ascii="宋体" w:hAnsi="宋体" w:cs="宋体"/>
                <w:color w:val="000000"/>
                <w:sz w:val="21"/>
                <w:szCs w:val="21"/>
              </w:rPr>
            </w:pPr>
            <w:r w:rsidRPr="004135AD">
              <w:rPr>
                <w:rFonts w:ascii="宋体" w:hAnsi="宋体" w:cs="宋体" w:hint="eastAsia"/>
                <w:sz w:val="21"/>
                <w:szCs w:val="21"/>
              </w:rPr>
              <w:t>2.体系认证证书需要提供有效并通过年审合格的证书复印件加盖公章及国家认证认可监督管理委员会官方网站（www.cnca.gov.cn）网站查询截图，作为得分依据。评分中出现无证明资料或专家无法凭所提供资料判断是否得分的情况，一律作不得分处理。</w:t>
            </w:r>
          </w:p>
        </w:tc>
        <w:tc>
          <w:tcPr>
            <w:tcW w:w="573" w:type="dxa"/>
            <w:tcBorders>
              <w:top w:val="outset" w:sz="6" w:space="0" w:color="DDDDDD"/>
              <w:left w:val="outset" w:sz="6" w:space="0" w:color="DDDDDD"/>
              <w:right w:val="outset" w:sz="6" w:space="0" w:color="DDDDDD"/>
            </w:tcBorders>
            <w:vAlign w:val="center"/>
          </w:tcPr>
          <w:p w:rsidR="00921CF1" w:rsidRPr="00523D46" w:rsidRDefault="00921CF1" w:rsidP="009F3F7F">
            <w:pPr>
              <w:spacing w:line="400" w:lineRule="exact"/>
              <w:rPr>
                <w:rFonts w:ascii="宋体" w:hAnsi="宋体" w:cs="Arial"/>
                <w:color w:val="FF0000"/>
                <w:szCs w:val="21"/>
              </w:rPr>
            </w:pPr>
          </w:p>
        </w:tc>
      </w:tr>
      <w:tr w:rsidR="00921CF1" w:rsidRPr="00523D46" w:rsidTr="009F3F7F">
        <w:trPr>
          <w:trHeight w:val="385"/>
          <w:tblCellSpacing w:w="0" w:type="dxa"/>
        </w:trPr>
        <w:tc>
          <w:tcPr>
            <w:tcW w:w="446" w:type="dxa"/>
            <w:tcBorders>
              <w:top w:val="outset" w:sz="6" w:space="0" w:color="808080"/>
              <w:left w:val="outset" w:sz="6" w:space="0" w:color="DDDDDD"/>
              <w:right w:val="outset" w:sz="6" w:space="0" w:color="auto"/>
            </w:tcBorders>
            <w:vAlign w:val="center"/>
          </w:tcPr>
          <w:p w:rsidR="00921CF1" w:rsidRPr="00523D46" w:rsidRDefault="00921CF1" w:rsidP="009F3F7F">
            <w:pPr>
              <w:spacing w:line="400" w:lineRule="exact"/>
              <w:jc w:val="center"/>
              <w:rPr>
                <w:rFonts w:ascii="宋体" w:hAnsi="宋体"/>
                <w:szCs w:val="21"/>
              </w:rPr>
            </w:pPr>
            <w:r w:rsidRPr="00523D46">
              <w:rPr>
                <w:rFonts w:ascii="宋体" w:hAnsi="宋体" w:hint="eastAsia"/>
                <w:szCs w:val="21"/>
              </w:rPr>
              <w:t>2</w:t>
            </w:r>
          </w:p>
        </w:tc>
        <w:tc>
          <w:tcPr>
            <w:tcW w:w="1575" w:type="dxa"/>
            <w:tcBorders>
              <w:top w:val="outset" w:sz="6" w:space="0" w:color="808080"/>
              <w:left w:val="outset" w:sz="6" w:space="0" w:color="auto"/>
              <w:right w:val="outset" w:sz="6" w:space="0" w:color="999999"/>
            </w:tcBorders>
            <w:vAlign w:val="center"/>
          </w:tcPr>
          <w:p w:rsidR="00921CF1" w:rsidRPr="00523D46" w:rsidRDefault="00921CF1" w:rsidP="009F3F7F">
            <w:pPr>
              <w:spacing w:line="400" w:lineRule="exact"/>
              <w:jc w:val="center"/>
              <w:rPr>
                <w:rFonts w:ascii="宋体" w:hAnsi="宋体" w:cs="宋体"/>
                <w:color w:val="000000"/>
                <w:szCs w:val="21"/>
              </w:rPr>
            </w:pPr>
            <w:r>
              <w:rPr>
                <w:rFonts w:ascii="宋体" w:hAnsi="宋体" w:cs="宋体" w:hint="eastAsia"/>
                <w:szCs w:val="21"/>
              </w:rPr>
              <w:t>投标人奖项情况</w:t>
            </w:r>
          </w:p>
        </w:tc>
        <w:tc>
          <w:tcPr>
            <w:tcW w:w="716" w:type="dxa"/>
            <w:tcBorders>
              <w:top w:val="outset" w:sz="6" w:space="0" w:color="808080"/>
              <w:left w:val="outset" w:sz="6" w:space="0" w:color="auto"/>
              <w:right w:val="outset" w:sz="6" w:space="0" w:color="auto"/>
            </w:tcBorders>
            <w:vAlign w:val="center"/>
          </w:tcPr>
          <w:p w:rsidR="00921CF1" w:rsidRPr="00523D46" w:rsidRDefault="00921CF1" w:rsidP="009F3F7F">
            <w:pPr>
              <w:adjustRightInd w:val="0"/>
              <w:spacing w:line="400" w:lineRule="exact"/>
              <w:jc w:val="center"/>
              <w:rPr>
                <w:rFonts w:ascii="宋体" w:hAnsi="宋体" w:cs="宋体"/>
                <w:color w:val="000000"/>
                <w:szCs w:val="21"/>
              </w:rPr>
            </w:pPr>
            <w:r>
              <w:rPr>
                <w:rFonts w:ascii="宋体" w:hAnsi="宋体" w:cs="宋体" w:hint="eastAsia"/>
                <w:szCs w:val="21"/>
              </w:rPr>
              <w:t>6</w:t>
            </w:r>
          </w:p>
        </w:tc>
        <w:tc>
          <w:tcPr>
            <w:tcW w:w="5440" w:type="dxa"/>
            <w:tcBorders>
              <w:top w:val="outset" w:sz="6" w:space="0" w:color="DDDDDD"/>
              <w:left w:val="outset" w:sz="6" w:space="0" w:color="auto"/>
              <w:right w:val="outset" w:sz="6" w:space="0" w:color="DDDDDD"/>
            </w:tcBorders>
          </w:tcPr>
          <w:p w:rsidR="00921CF1" w:rsidRPr="004135AD" w:rsidRDefault="00921CF1" w:rsidP="009F3F7F">
            <w:pPr>
              <w:spacing w:line="400" w:lineRule="exact"/>
              <w:jc w:val="left"/>
              <w:rPr>
                <w:rFonts w:ascii="宋体" w:hAnsi="宋体" w:cs="宋体"/>
                <w:b/>
                <w:bCs/>
                <w:szCs w:val="21"/>
              </w:rPr>
            </w:pPr>
            <w:r w:rsidRPr="004135AD">
              <w:rPr>
                <w:rFonts w:ascii="宋体" w:hAnsi="宋体" w:cs="宋体" w:hint="eastAsia"/>
                <w:b/>
                <w:bCs/>
                <w:szCs w:val="21"/>
              </w:rPr>
              <w:t>（一）评审内容：</w:t>
            </w:r>
          </w:p>
          <w:p w:rsidR="00921CF1" w:rsidRPr="004135AD" w:rsidRDefault="00921CF1" w:rsidP="009F3F7F">
            <w:pPr>
              <w:adjustRightInd w:val="0"/>
              <w:spacing w:line="400" w:lineRule="exact"/>
              <w:rPr>
                <w:rFonts w:ascii="宋体" w:hAnsi="宋体" w:cs="宋体"/>
                <w:szCs w:val="21"/>
              </w:rPr>
            </w:pPr>
            <w:r w:rsidRPr="004135AD">
              <w:rPr>
                <w:rFonts w:ascii="宋体" w:hAnsi="宋体" w:cs="宋体" w:hint="eastAsia"/>
                <w:szCs w:val="21"/>
              </w:rPr>
              <w:t>自（2021年1月1日至今，以获奖证书颁发时间为准）投标人获得的与城市风险管控、公共安全类、技术支撑服务等相关奖项获奖情况:</w:t>
            </w:r>
          </w:p>
          <w:p w:rsidR="00921CF1" w:rsidRPr="004135AD" w:rsidRDefault="00921CF1" w:rsidP="009F3F7F">
            <w:pPr>
              <w:adjustRightInd w:val="0"/>
              <w:spacing w:line="400" w:lineRule="exact"/>
              <w:rPr>
                <w:rFonts w:ascii="宋体" w:hAnsi="宋体" w:cs="宋体"/>
                <w:szCs w:val="21"/>
              </w:rPr>
            </w:pPr>
            <w:r w:rsidRPr="004135AD">
              <w:rPr>
                <w:rFonts w:ascii="宋体" w:hAnsi="宋体" w:cs="宋体" w:hint="eastAsia"/>
                <w:szCs w:val="21"/>
              </w:rPr>
              <w:t>获得国家级奖项，每个得2分；</w:t>
            </w:r>
          </w:p>
          <w:p w:rsidR="00921CF1" w:rsidRPr="004135AD" w:rsidRDefault="00921CF1" w:rsidP="009F3F7F">
            <w:pPr>
              <w:adjustRightInd w:val="0"/>
              <w:spacing w:line="400" w:lineRule="exact"/>
              <w:rPr>
                <w:rFonts w:ascii="宋体" w:hAnsi="宋体" w:cs="宋体"/>
                <w:szCs w:val="21"/>
              </w:rPr>
            </w:pPr>
            <w:r w:rsidRPr="004135AD">
              <w:rPr>
                <w:rFonts w:ascii="宋体" w:hAnsi="宋体" w:cs="宋体" w:hint="eastAsia"/>
                <w:szCs w:val="21"/>
              </w:rPr>
              <w:t>获得省级奖项，每个得1分；</w:t>
            </w:r>
          </w:p>
          <w:p w:rsidR="00921CF1" w:rsidRPr="004135AD" w:rsidRDefault="00921CF1" w:rsidP="009F3F7F">
            <w:pPr>
              <w:adjustRightInd w:val="0"/>
              <w:spacing w:line="400" w:lineRule="exact"/>
              <w:rPr>
                <w:rFonts w:ascii="宋体" w:hAnsi="宋体" w:cs="宋体"/>
                <w:szCs w:val="21"/>
              </w:rPr>
            </w:pPr>
            <w:r w:rsidRPr="004135AD">
              <w:rPr>
                <w:rFonts w:ascii="宋体" w:hAnsi="宋体" w:cs="宋体" w:hint="eastAsia"/>
                <w:szCs w:val="21"/>
              </w:rPr>
              <w:t>获得市级奖项，每个得0.5分。</w:t>
            </w:r>
          </w:p>
          <w:p w:rsidR="00921CF1" w:rsidRPr="004135AD" w:rsidRDefault="00921CF1" w:rsidP="009F3F7F">
            <w:pPr>
              <w:adjustRightInd w:val="0"/>
              <w:spacing w:line="400" w:lineRule="exact"/>
              <w:rPr>
                <w:rFonts w:ascii="宋体" w:hAnsi="宋体" w:cs="宋体"/>
                <w:szCs w:val="21"/>
              </w:rPr>
            </w:pPr>
            <w:r w:rsidRPr="004135AD">
              <w:rPr>
                <w:rFonts w:ascii="宋体" w:hAnsi="宋体" w:cs="宋体" w:hint="eastAsia"/>
                <w:szCs w:val="21"/>
              </w:rPr>
              <w:lastRenderedPageBreak/>
              <w:t>以上3项累加计分，最高得分为6分。</w:t>
            </w:r>
          </w:p>
          <w:p w:rsidR="00921CF1" w:rsidRPr="004135AD" w:rsidRDefault="00921CF1" w:rsidP="009F3F7F">
            <w:pPr>
              <w:spacing w:line="400" w:lineRule="exact"/>
              <w:jc w:val="left"/>
              <w:rPr>
                <w:rFonts w:ascii="宋体" w:hAnsi="宋体" w:cs="宋体"/>
                <w:b/>
                <w:bCs/>
                <w:szCs w:val="21"/>
              </w:rPr>
            </w:pPr>
            <w:r w:rsidRPr="004135AD">
              <w:rPr>
                <w:rFonts w:ascii="宋体" w:hAnsi="宋体" w:cs="宋体" w:hint="eastAsia"/>
                <w:b/>
                <w:bCs/>
                <w:szCs w:val="21"/>
              </w:rPr>
              <w:t>（二）评分依据：</w:t>
            </w:r>
          </w:p>
          <w:p w:rsidR="00921CF1" w:rsidRPr="004135AD" w:rsidRDefault="00921CF1" w:rsidP="009F3F7F">
            <w:pPr>
              <w:adjustRightInd w:val="0"/>
              <w:snapToGrid w:val="0"/>
              <w:spacing w:line="400" w:lineRule="exact"/>
              <w:rPr>
                <w:rFonts w:ascii="宋体" w:hAnsi="宋体" w:cs="宋体"/>
                <w:szCs w:val="21"/>
              </w:rPr>
            </w:pPr>
            <w:r w:rsidRPr="004135AD">
              <w:rPr>
                <w:rFonts w:ascii="宋体" w:hAnsi="宋体" w:cs="宋体" w:hint="eastAsia"/>
                <w:szCs w:val="21"/>
              </w:rPr>
              <w:t>1.提供获奖证书，要求证书内容体现投标人名称。</w:t>
            </w:r>
          </w:p>
          <w:p w:rsidR="00921CF1" w:rsidRPr="004135AD" w:rsidRDefault="00921CF1" w:rsidP="009F3F7F">
            <w:pPr>
              <w:adjustRightInd w:val="0"/>
              <w:snapToGrid w:val="0"/>
              <w:spacing w:line="400" w:lineRule="exact"/>
              <w:rPr>
                <w:rFonts w:ascii="宋体" w:hAnsi="宋体" w:cs="宋体"/>
                <w:szCs w:val="21"/>
              </w:rPr>
            </w:pPr>
            <w:r w:rsidRPr="004135AD">
              <w:rPr>
                <w:rFonts w:ascii="宋体" w:hAnsi="宋体" w:cs="宋体" w:hint="eastAsia"/>
                <w:szCs w:val="21"/>
              </w:rPr>
              <w:t>2.国家级要求颁发单位为国务院（或其直接所属的行政机关）或全国性行业协会（学会）；</w:t>
            </w:r>
            <w:proofErr w:type="gramStart"/>
            <w:r w:rsidRPr="004135AD">
              <w:rPr>
                <w:rFonts w:ascii="宋体" w:hAnsi="宋体" w:cs="宋体" w:hint="eastAsia"/>
                <w:szCs w:val="21"/>
              </w:rPr>
              <w:t>省级要求</w:t>
            </w:r>
            <w:proofErr w:type="gramEnd"/>
            <w:r w:rsidRPr="004135AD">
              <w:rPr>
                <w:rFonts w:ascii="宋体" w:hAnsi="宋体" w:cs="宋体" w:hint="eastAsia"/>
                <w:szCs w:val="21"/>
              </w:rPr>
              <w:t>颁发单位为省（自治区、直辖市）或副省级市人民政府（或其直接所属的行政机关）或行业协会（学会）：市级要求颁发单位为市（地级，或以上级别）人民政府（或其直接所属的行政机关）或行业协会（学会）。</w:t>
            </w:r>
          </w:p>
          <w:p w:rsidR="00921CF1" w:rsidRPr="004135AD" w:rsidRDefault="00921CF1" w:rsidP="009F3F7F">
            <w:pPr>
              <w:adjustRightInd w:val="0"/>
              <w:snapToGrid w:val="0"/>
              <w:spacing w:line="400" w:lineRule="exact"/>
              <w:rPr>
                <w:rFonts w:ascii="宋体" w:hAnsi="宋体" w:cs="宋体"/>
                <w:szCs w:val="21"/>
              </w:rPr>
            </w:pPr>
            <w:r w:rsidRPr="004135AD">
              <w:rPr>
                <w:rFonts w:ascii="宋体" w:hAnsi="宋体" w:cs="宋体" w:hint="eastAsia"/>
                <w:szCs w:val="21"/>
              </w:rPr>
              <w:t>3.如奖励奖项证明由协会或学会颁发的，</w:t>
            </w:r>
            <w:proofErr w:type="gramStart"/>
            <w:r w:rsidRPr="004135AD">
              <w:rPr>
                <w:rFonts w:ascii="宋体" w:hAnsi="宋体" w:cs="宋体" w:hint="eastAsia"/>
                <w:szCs w:val="21"/>
              </w:rPr>
              <w:t>其协会</w:t>
            </w:r>
            <w:proofErr w:type="gramEnd"/>
            <w:r w:rsidRPr="004135AD">
              <w:rPr>
                <w:rFonts w:ascii="宋体" w:hAnsi="宋体" w:cs="宋体" w:hint="eastAsia"/>
                <w:szCs w:val="21"/>
              </w:rPr>
              <w:t>或学会必须在国家、省或市级民政部门登记备案，投标人在投标文件中需另外提供协会、学会社会团体法人登记证书或在“全国社会组织信用信息公示平台 (chinanpo.gov.cn)”备案登记）的登记备案信息查询截图，未提供的不得分。</w:t>
            </w:r>
          </w:p>
          <w:p w:rsidR="00921CF1" w:rsidRPr="009071BB" w:rsidRDefault="00921CF1" w:rsidP="009F3F7F">
            <w:pPr>
              <w:pStyle w:val="a3"/>
              <w:spacing w:line="400" w:lineRule="exact"/>
              <w:rPr>
                <w:rFonts w:ascii="宋体" w:hAnsi="宋体" w:cs="宋体"/>
                <w:color w:val="000000"/>
                <w:sz w:val="21"/>
                <w:szCs w:val="21"/>
              </w:rPr>
            </w:pPr>
            <w:r w:rsidRPr="004135AD">
              <w:rPr>
                <w:rFonts w:ascii="宋体" w:hAnsi="宋体" w:cs="宋体" w:hint="eastAsia"/>
                <w:sz w:val="21"/>
                <w:szCs w:val="21"/>
              </w:rPr>
              <w:t>4.以上资料均要求提供扫描件（或官方网站截图），原件备查。评分中出现无证明资料或专家无法凭所提供资料判断是否得分的情况，一律作不得分处理。</w:t>
            </w:r>
          </w:p>
        </w:tc>
        <w:tc>
          <w:tcPr>
            <w:tcW w:w="573" w:type="dxa"/>
            <w:tcBorders>
              <w:top w:val="outset" w:sz="6" w:space="0" w:color="DDDDDD"/>
              <w:left w:val="outset" w:sz="6" w:space="0" w:color="DDDDDD"/>
              <w:right w:val="outset" w:sz="6" w:space="0" w:color="DDDDDD"/>
            </w:tcBorders>
            <w:vAlign w:val="center"/>
          </w:tcPr>
          <w:p w:rsidR="00921CF1" w:rsidRPr="00523D46" w:rsidRDefault="00921CF1" w:rsidP="009F3F7F">
            <w:pPr>
              <w:spacing w:line="400" w:lineRule="exact"/>
              <w:rPr>
                <w:rFonts w:ascii="宋体" w:hAnsi="宋体" w:cs="Arial"/>
                <w:color w:val="FF0000"/>
                <w:szCs w:val="21"/>
              </w:rPr>
            </w:pPr>
          </w:p>
        </w:tc>
      </w:tr>
      <w:tr w:rsidR="00921CF1" w:rsidRPr="00523D46" w:rsidTr="009F3F7F">
        <w:trPr>
          <w:trHeight w:val="385"/>
          <w:tblCellSpacing w:w="0" w:type="dxa"/>
        </w:trPr>
        <w:tc>
          <w:tcPr>
            <w:tcW w:w="446" w:type="dxa"/>
            <w:tcBorders>
              <w:top w:val="outset" w:sz="6" w:space="0" w:color="808080"/>
              <w:left w:val="outset" w:sz="6" w:space="0" w:color="DDDDDD"/>
              <w:right w:val="outset" w:sz="6" w:space="0" w:color="auto"/>
            </w:tcBorders>
            <w:vAlign w:val="center"/>
          </w:tcPr>
          <w:p w:rsidR="00921CF1" w:rsidRPr="00523D46" w:rsidRDefault="00921CF1" w:rsidP="009F3F7F">
            <w:pPr>
              <w:spacing w:line="400" w:lineRule="exact"/>
              <w:jc w:val="center"/>
              <w:rPr>
                <w:rFonts w:ascii="宋体" w:hAnsi="宋体"/>
                <w:szCs w:val="21"/>
              </w:rPr>
            </w:pPr>
            <w:r w:rsidRPr="00523D46">
              <w:rPr>
                <w:rFonts w:ascii="宋体" w:hAnsi="宋体" w:hint="eastAsia"/>
                <w:szCs w:val="21"/>
              </w:rPr>
              <w:lastRenderedPageBreak/>
              <w:t>3</w:t>
            </w:r>
          </w:p>
        </w:tc>
        <w:tc>
          <w:tcPr>
            <w:tcW w:w="1575" w:type="dxa"/>
            <w:tcBorders>
              <w:top w:val="outset" w:sz="6" w:space="0" w:color="808080"/>
              <w:left w:val="outset" w:sz="6" w:space="0" w:color="auto"/>
              <w:right w:val="outset" w:sz="6" w:space="0" w:color="999999"/>
            </w:tcBorders>
            <w:vAlign w:val="center"/>
          </w:tcPr>
          <w:p w:rsidR="00921CF1" w:rsidRPr="00523D46" w:rsidRDefault="00921CF1" w:rsidP="009F3F7F">
            <w:pPr>
              <w:spacing w:line="400" w:lineRule="exact"/>
              <w:jc w:val="center"/>
              <w:rPr>
                <w:rFonts w:ascii="宋体" w:hAnsi="宋体" w:cs="宋体"/>
                <w:color w:val="000000"/>
                <w:szCs w:val="21"/>
              </w:rPr>
            </w:pPr>
            <w:r>
              <w:rPr>
                <w:rFonts w:ascii="宋体" w:hAnsi="宋体" w:cs="宋体" w:hint="eastAsia"/>
                <w:kern w:val="0"/>
                <w:szCs w:val="21"/>
              </w:rPr>
              <w:t>项目经验</w:t>
            </w:r>
          </w:p>
        </w:tc>
        <w:tc>
          <w:tcPr>
            <w:tcW w:w="716" w:type="dxa"/>
            <w:tcBorders>
              <w:top w:val="outset" w:sz="6" w:space="0" w:color="808080"/>
              <w:left w:val="outset" w:sz="6" w:space="0" w:color="auto"/>
              <w:right w:val="outset" w:sz="6" w:space="0" w:color="auto"/>
            </w:tcBorders>
            <w:vAlign w:val="center"/>
          </w:tcPr>
          <w:p w:rsidR="00921CF1" w:rsidRPr="00523D46" w:rsidRDefault="00921CF1" w:rsidP="009F3F7F">
            <w:pPr>
              <w:adjustRightInd w:val="0"/>
              <w:spacing w:line="400" w:lineRule="exact"/>
              <w:jc w:val="center"/>
              <w:rPr>
                <w:rFonts w:ascii="宋体" w:hAnsi="宋体" w:cs="宋体"/>
                <w:color w:val="000000"/>
                <w:szCs w:val="21"/>
              </w:rPr>
            </w:pPr>
            <w:r>
              <w:rPr>
                <w:rFonts w:ascii="宋体" w:hAnsi="宋体" w:cs="宋体" w:hint="eastAsia"/>
                <w:szCs w:val="21"/>
              </w:rPr>
              <w:t>12</w:t>
            </w:r>
          </w:p>
        </w:tc>
        <w:tc>
          <w:tcPr>
            <w:tcW w:w="5440" w:type="dxa"/>
            <w:tcBorders>
              <w:top w:val="outset" w:sz="6" w:space="0" w:color="DDDDDD"/>
              <w:left w:val="outset" w:sz="6" w:space="0" w:color="auto"/>
              <w:right w:val="outset" w:sz="6" w:space="0" w:color="DDDDDD"/>
            </w:tcBorders>
          </w:tcPr>
          <w:p w:rsidR="00921CF1" w:rsidRDefault="00921CF1" w:rsidP="009F3F7F">
            <w:pPr>
              <w:spacing w:line="400" w:lineRule="exact"/>
              <w:rPr>
                <w:rFonts w:ascii="宋体" w:hAnsi="宋体" w:cs="宋体"/>
                <w:b/>
                <w:bCs/>
                <w:szCs w:val="21"/>
              </w:rPr>
            </w:pPr>
            <w:r>
              <w:rPr>
                <w:rFonts w:ascii="宋体" w:hAnsi="宋体" w:cs="宋体" w:hint="eastAsia"/>
                <w:b/>
                <w:bCs/>
                <w:szCs w:val="21"/>
              </w:rPr>
              <w:t>（一）评分内容：</w:t>
            </w:r>
          </w:p>
          <w:p w:rsidR="00921CF1" w:rsidRDefault="00921CF1" w:rsidP="009F3F7F">
            <w:pPr>
              <w:adjustRightInd w:val="0"/>
              <w:snapToGrid w:val="0"/>
              <w:spacing w:line="400" w:lineRule="exact"/>
              <w:rPr>
                <w:rFonts w:ascii="宋体" w:hAnsi="宋体" w:cs="宋体"/>
                <w:szCs w:val="21"/>
              </w:rPr>
            </w:pPr>
            <w:r>
              <w:rPr>
                <w:rFonts w:ascii="宋体" w:hAnsi="宋体" w:cs="宋体" w:hint="eastAsia"/>
                <w:szCs w:val="21"/>
              </w:rPr>
              <w:t>投标人自2021年1月1日起（以合同签订日期为准）至本项目招标公告公布之日止：</w:t>
            </w:r>
          </w:p>
          <w:p w:rsidR="00921CF1" w:rsidRDefault="00921CF1" w:rsidP="009F3F7F">
            <w:pPr>
              <w:adjustRightInd w:val="0"/>
              <w:snapToGrid w:val="0"/>
              <w:spacing w:line="400" w:lineRule="exact"/>
              <w:rPr>
                <w:rFonts w:ascii="宋体" w:hAnsi="宋体" w:cs="宋体"/>
                <w:szCs w:val="21"/>
              </w:rPr>
            </w:pPr>
            <w:r>
              <w:rPr>
                <w:rFonts w:ascii="宋体" w:hAnsi="宋体" w:cs="宋体" w:hint="eastAsia"/>
                <w:szCs w:val="21"/>
              </w:rPr>
              <w:t>承担过政府部门委托的危化品行业技术服务、咨询等相关项目的，每提供</w:t>
            </w:r>
            <w:r w:rsidRPr="006B642D">
              <w:rPr>
                <w:rFonts w:ascii="宋体" w:hAnsi="宋体" w:cs="宋体" w:hint="eastAsia"/>
                <w:szCs w:val="21"/>
              </w:rPr>
              <w:t>一个项目得</w:t>
            </w:r>
            <w:r>
              <w:rPr>
                <w:rFonts w:ascii="宋体" w:hAnsi="宋体" w:cs="宋体" w:hint="eastAsia"/>
                <w:szCs w:val="21"/>
              </w:rPr>
              <w:t>1.5</w:t>
            </w:r>
            <w:r w:rsidRPr="006B642D">
              <w:rPr>
                <w:rFonts w:ascii="宋体" w:hAnsi="宋体" w:cs="宋体" w:hint="eastAsia"/>
                <w:szCs w:val="21"/>
              </w:rPr>
              <w:t>分</w:t>
            </w:r>
            <w:r>
              <w:rPr>
                <w:rFonts w:ascii="宋体" w:hAnsi="宋体" w:cs="宋体" w:hint="eastAsia"/>
                <w:szCs w:val="21"/>
              </w:rPr>
              <w:t>，最高得分为12分。</w:t>
            </w:r>
            <w:r>
              <w:rPr>
                <w:rFonts w:ascii="宋体" w:hAnsi="宋体" w:cs="宋体" w:hint="eastAsia"/>
                <w:color w:val="000000"/>
                <w:szCs w:val="21"/>
              </w:rPr>
              <w:t>同一项目合同续签不重复得分。</w:t>
            </w:r>
          </w:p>
          <w:p w:rsidR="00921CF1" w:rsidRDefault="00921CF1" w:rsidP="009F3F7F">
            <w:pPr>
              <w:spacing w:line="400" w:lineRule="exact"/>
              <w:rPr>
                <w:rFonts w:ascii="宋体" w:hAnsi="宋体" w:cs="宋体"/>
                <w:b/>
                <w:bCs/>
                <w:szCs w:val="21"/>
              </w:rPr>
            </w:pPr>
            <w:r>
              <w:rPr>
                <w:rFonts w:ascii="宋体" w:hAnsi="宋体" w:cs="宋体" w:hint="eastAsia"/>
                <w:b/>
                <w:bCs/>
                <w:szCs w:val="21"/>
              </w:rPr>
              <w:t>（二）评分依据：</w:t>
            </w:r>
          </w:p>
          <w:p w:rsidR="00921CF1" w:rsidRDefault="00921CF1" w:rsidP="009F3F7F">
            <w:pPr>
              <w:spacing w:line="400" w:lineRule="exact"/>
              <w:rPr>
                <w:rFonts w:ascii="宋体" w:hAnsi="宋体" w:cs="宋体"/>
                <w:szCs w:val="21"/>
              </w:rPr>
            </w:pPr>
            <w:r>
              <w:rPr>
                <w:rFonts w:ascii="宋体" w:hAnsi="宋体" w:cs="宋体" w:hint="eastAsia"/>
                <w:szCs w:val="21"/>
              </w:rPr>
              <w:t>1.要求同时提供合同关键页面（合同关键页面包含但不限于合同首页、采购内容、签订时间、双方名称和双方企业公章）和中标通知书关键信息作为得分依据。</w:t>
            </w:r>
          </w:p>
          <w:p w:rsidR="00921CF1" w:rsidRDefault="00921CF1" w:rsidP="009F3F7F">
            <w:pPr>
              <w:spacing w:line="400" w:lineRule="exact"/>
              <w:rPr>
                <w:rFonts w:ascii="宋体" w:hAnsi="宋体" w:cs="宋体"/>
                <w:szCs w:val="21"/>
              </w:rPr>
            </w:pPr>
            <w:r>
              <w:rPr>
                <w:rFonts w:ascii="宋体" w:hAnsi="宋体" w:cs="宋体" w:hint="eastAsia"/>
                <w:szCs w:val="21"/>
              </w:rPr>
              <w:t>2.通过合同和中标通知书关键信息无法判断是否得分的，也可以提供能证明得分的其它证明资料，如项目报告或甲方出具的证明文件等。</w:t>
            </w:r>
          </w:p>
          <w:p w:rsidR="00921CF1" w:rsidRPr="00523D46" w:rsidRDefault="00921CF1" w:rsidP="009F3F7F">
            <w:pPr>
              <w:adjustRightInd w:val="0"/>
              <w:spacing w:line="400" w:lineRule="exact"/>
              <w:rPr>
                <w:rFonts w:ascii="宋体" w:hAnsi="宋体" w:cs="宋体"/>
                <w:color w:val="000000"/>
                <w:szCs w:val="21"/>
              </w:rPr>
            </w:pPr>
            <w:r>
              <w:rPr>
                <w:rFonts w:ascii="宋体" w:hAnsi="宋体" w:cs="宋体" w:hint="eastAsia"/>
                <w:szCs w:val="21"/>
              </w:rPr>
              <w:t>3.以上资料均要求提供盖章扫描件复印件，原件备查。</w:t>
            </w:r>
          </w:p>
        </w:tc>
        <w:tc>
          <w:tcPr>
            <w:tcW w:w="573" w:type="dxa"/>
            <w:tcBorders>
              <w:top w:val="outset" w:sz="6" w:space="0" w:color="DDDDDD"/>
              <w:left w:val="outset" w:sz="6" w:space="0" w:color="DDDDDD"/>
              <w:right w:val="outset" w:sz="6" w:space="0" w:color="DDDDDD"/>
            </w:tcBorders>
            <w:vAlign w:val="center"/>
          </w:tcPr>
          <w:p w:rsidR="00921CF1" w:rsidRPr="00523D46" w:rsidRDefault="00921CF1" w:rsidP="009F3F7F">
            <w:pPr>
              <w:spacing w:line="400" w:lineRule="exact"/>
              <w:rPr>
                <w:rFonts w:ascii="宋体" w:hAnsi="宋体" w:cs="Arial"/>
                <w:color w:val="FF0000"/>
                <w:szCs w:val="21"/>
              </w:rPr>
            </w:pPr>
          </w:p>
        </w:tc>
      </w:tr>
      <w:tr w:rsidR="00921CF1" w:rsidRPr="00523D46" w:rsidTr="009F3F7F">
        <w:trPr>
          <w:trHeight w:val="385"/>
          <w:tblCellSpacing w:w="0" w:type="dxa"/>
        </w:trPr>
        <w:tc>
          <w:tcPr>
            <w:tcW w:w="446" w:type="dxa"/>
            <w:tcBorders>
              <w:top w:val="outset" w:sz="6" w:space="0" w:color="808080"/>
              <w:left w:val="outset" w:sz="6" w:space="0" w:color="DDDDDD"/>
              <w:right w:val="outset" w:sz="6" w:space="0" w:color="auto"/>
            </w:tcBorders>
            <w:vAlign w:val="center"/>
          </w:tcPr>
          <w:p w:rsidR="00921CF1" w:rsidRPr="00523D46" w:rsidRDefault="00921CF1" w:rsidP="009F3F7F">
            <w:pPr>
              <w:spacing w:line="400" w:lineRule="exact"/>
              <w:jc w:val="center"/>
              <w:rPr>
                <w:rFonts w:ascii="宋体" w:hAnsi="宋体"/>
                <w:szCs w:val="21"/>
              </w:rPr>
            </w:pPr>
            <w:r>
              <w:rPr>
                <w:rFonts w:ascii="宋体" w:hAnsi="宋体" w:hint="eastAsia"/>
                <w:szCs w:val="21"/>
              </w:rPr>
              <w:t>4</w:t>
            </w:r>
          </w:p>
        </w:tc>
        <w:tc>
          <w:tcPr>
            <w:tcW w:w="1575" w:type="dxa"/>
            <w:tcBorders>
              <w:top w:val="outset" w:sz="6" w:space="0" w:color="808080"/>
              <w:left w:val="outset" w:sz="6" w:space="0" w:color="auto"/>
              <w:right w:val="outset" w:sz="6" w:space="0" w:color="999999"/>
            </w:tcBorders>
            <w:vAlign w:val="center"/>
          </w:tcPr>
          <w:p w:rsidR="00921CF1" w:rsidRDefault="00921CF1" w:rsidP="009F3F7F">
            <w:pPr>
              <w:spacing w:line="400" w:lineRule="exact"/>
              <w:jc w:val="center"/>
              <w:rPr>
                <w:rFonts w:ascii="宋体" w:hAnsi="宋体" w:cs="宋体"/>
                <w:kern w:val="0"/>
                <w:szCs w:val="21"/>
              </w:rPr>
            </w:pPr>
            <w:r>
              <w:rPr>
                <w:rFonts w:ascii="宋体" w:hAnsi="宋体" w:cs="宋体" w:hint="eastAsia"/>
                <w:color w:val="000000"/>
                <w:szCs w:val="21"/>
              </w:rPr>
              <w:t>拟安排的2名化工专家情况</w:t>
            </w:r>
          </w:p>
        </w:tc>
        <w:tc>
          <w:tcPr>
            <w:tcW w:w="716" w:type="dxa"/>
            <w:tcBorders>
              <w:top w:val="outset" w:sz="6" w:space="0" w:color="808080"/>
              <w:left w:val="outset" w:sz="6" w:space="0" w:color="auto"/>
              <w:right w:val="outset" w:sz="6" w:space="0" w:color="auto"/>
            </w:tcBorders>
            <w:vAlign w:val="center"/>
          </w:tcPr>
          <w:p w:rsidR="00921CF1" w:rsidRDefault="00921CF1" w:rsidP="009F3F7F">
            <w:pPr>
              <w:adjustRightInd w:val="0"/>
              <w:spacing w:line="400" w:lineRule="exact"/>
              <w:jc w:val="center"/>
              <w:rPr>
                <w:rFonts w:ascii="宋体" w:hAnsi="宋体" w:cs="宋体"/>
                <w:szCs w:val="21"/>
              </w:rPr>
            </w:pPr>
            <w:r>
              <w:rPr>
                <w:rFonts w:ascii="宋体" w:hAnsi="宋体" w:cs="宋体" w:hint="eastAsia"/>
                <w:szCs w:val="21"/>
              </w:rPr>
              <w:t>4</w:t>
            </w:r>
          </w:p>
        </w:tc>
        <w:tc>
          <w:tcPr>
            <w:tcW w:w="5440" w:type="dxa"/>
            <w:tcBorders>
              <w:top w:val="outset" w:sz="6" w:space="0" w:color="DDDDDD"/>
              <w:left w:val="outset" w:sz="6" w:space="0" w:color="auto"/>
              <w:right w:val="outset" w:sz="6" w:space="0" w:color="DDDDDD"/>
            </w:tcBorders>
          </w:tcPr>
          <w:p w:rsidR="00921CF1" w:rsidRDefault="00921CF1" w:rsidP="009F3F7F">
            <w:pPr>
              <w:spacing w:line="400" w:lineRule="exact"/>
              <w:rPr>
                <w:rFonts w:ascii="宋体" w:hAnsi="宋体" w:cs="宋体"/>
                <w:b/>
                <w:bCs/>
                <w:szCs w:val="21"/>
              </w:rPr>
            </w:pPr>
            <w:r>
              <w:rPr>
                <w:rFonts w:ascii="宋体" w:hAnsi="宋体" w:cs="宋体" w:hint="eastAsia"/>
                <w:b/>
                <w:bCs/>
                <w:szCs w:val="21"/>
              </w:rPr>
              <w:t>（一）评分内容：</w:t>
            </w:r>
          </w:p>
          <w:p w:rsidR="00921CF1" w:rsidRDefault="00921CF1" w:rsidP="009F3F7F">
            <w:pPr>
              <w:spacing w:line="400" w:lineRule="exact"/>
              <w:rPr>
                <w:rFonts w:ascii="宋体" w:hAnsi="宋体" w:cs="宋体"/>
                <w:color w:val="000000"/>
                <w:szCs w:val="21"/>
              </w:rPr>
            </w:pPr>
            <w:r>
              <w:rPr>
                <w:rFonts w:ascii="宋体" w:hAnsi="宋体" w:cs="宋体" w:hint="eastAsia"/>
                <w:color w:val="000000"/>
                <w:szCs w:val="21"/>
              </w:rPr>
              <w:t>拟安排的2名化工专家</w:t>
            </w:r>
            <w:r>
              <w:rPr>
                <w:rFonts w:ascii="宋体" w:hAnsi="宋体" w:cs="宋体" w:hint="eastAsia"/>
                <w:szCs w:val="21"/>
              </w:rPr>
              <w:t>必须为投标人自有正式员工并</w:t>
            </w:r>
            <w:r>
              <w:rPr>
                <w:rFonts w:ascii="宋体" w:hAnsi="宋体" w:cs="宋体" w:hint="eastAsia"/>
                <w:color w:val="000000"/>
                <w:szCs w:val="21"/>
              </w:rPr>
              <w:t>具备本科或以上学历，否则不得分。</w:t>
            </w:r>
          </w:p>
          <w:p w:rsidR="00921CF1" w:rsidRDefault="00921CF1" w:rsidP="009F3F7F">
            <w:pPr>
              <w:spacing w:line="400" w:lineRule="exact"/>
              <w:rPr>
                <w:rFonts w:ascii="宋体" w:hAnsi="宋体" w:cs="宋体"/>
                <w:color w:val="000000"/>
                <w:szCs w:val="21"/>
              </w:rPr>
            </w:pPr>
            <w:r>
              <w:rPr>
                <w:rFonts w:ascii="宋体" w:hAnsi="宋体" w:cs="宋体" w:hint="eastAsia"/>
                <w:color w:val="000000"/>
                <w:szCs w:val="21"/>
              </w:rPr>
              <w:lastRenderedPageBreak/>
              <w:t>1.拟安排的化工专家具有化工类相关专业的高级工程师职称（含副高级），每一人得1分，最高得2分；</w:t>
            </w:r>
          </w:p>
          <w:p w:rsidR="00921CF1" w:rsidRDefault="00921CF1" w:rsidP="009F3F7F">
            <w:pPr>
              <w:spacing w:line="400" w:lineRule="exact"/>
              <w:rPr>
                <w:rFonts w:ascii="宋体" w:hAnsi="宋体" w:cs="宋体"/>
                <w:color w:val="000000"/>
                <w:szCs w:val="21"/>
              </w:rPr>
            </w:pPr>
            <w:r>
              <w:rPr>
                <w:rFonts w:ascii="宋体" w:hAnsi="宋体" w:cs="宋体" w:hint="eastAsia"/>
                <w:color w:val="000000"/>
                <w:szCs w:val="21"/>
              </w:rPr>
              <w:t>2.拟安排的</w:t>
            </w:r>
            <w:r>
              <w:rPr>
                <w:rFonts w:ascii="宋体" w:hAnsi="宋体" w:cs="宋体" w:hint="eastAsia"/>
                <w:szCs w:val="21"/>
              </w:rPr>
              <w:t>2名</w:t>
            </w:r>
            <w:r>
              <w:rPr>
                <w:rFonts w:ascii="宋体" w:hAnsi="宋体" w:cs="宋体" w:hint="eastAsia"/>
                <w:color w:val="000000"/>
                <w:szCs w:val="21"/>
              </w:rPr>
              <w:t>化工专家为化学或化工类专业，均符合得0.5分，</w:t>
            </w:r>
            <w:r>
              <w:rPr>
                <w:rFonts w:ascii="宋体" w:hAnsi="宋体" w:cs="宋体" w:hint="eastAsia"/>
                <w:szCs w:val="21"/>
              </w:rPr>
              <w:t>否则不得分</w:t>
            </w:r>
            <w:r>
              <w:rPr>
                <w:rFonts w:ascii="宋体" w:hAnsi="宋体" w:cs="宋体" w:hint="eastAsia"/>
                <w:color w:val="000000"/>
                <w:szCs w:val="21"/>
              </w:rPr>
              <w:t>；</w:t>
            </w:r>
          </w:p>
          <w:p w:rsidR="00921CF1" w:rsidRDefault="00921CF1" w:rsidP="009F3F7F">
            <w:pPr>
              <w:pStyle w:val="10"/>
              <w:tabs>
                <w:tab w:val="left" w:pos="851"/>
              </w:tabs>
              <w:spacing w:line="400" w:lineRule="exact"/>
              <w:ind w:firstLineChars="0" w:firstLine="0"/>
              <w:rPr>
                <w:rFonts w:hAnsi="宋体" w:cs="宋体"/>
                <w:bCs/>
                <w:color w:val="000000"/>
                <w:kern w:val="0"/>
                <w:szCs w:val="21"/>
              </w:rPr>
            </w:pPr>
            <w:r w:rsidRPr="001252E8">
              <w:rPr>
                <w:rFonts w:ascii="宋体" w:hAnsi="宋体" w:cs="宋体" w:hint="eastAsia"/>
                <w:color w:val="000000"/>
                <w:szCs w:val="21"/>
              </w:rPr>
              <w:t>3.</w:t>
            </w:r>
            <w:r>
              <w:rPr>
                <w:rFonts w:hAnsi="宋体" w:cs="宋体" w:hint="eastAsia"/>
                <w:bCs/>
                <w:color w:val="000000"/>
                <w:kern w:val="0"/>
                <w:szCs w:val="21"/>
              </w:rPr>
              <w:t>拟安排的</w:t>
            </w:r>
            <w:r>
              <w:rPr>
                <w:rFonts w:hAnsi="宋体" w:cs="宋体" w:hint="eastAsia"/>
                <w:bCs/>
                <w:color w:val="000000"/>
                <w:kern w:val="0"/>
                <w:szCs w:val="21"/>
              </w:rPr>
              <w:t>2</w:t>
            </w:r>
            <w:r>
              <w:rPr>
                <w:rFonts w:hAnsi="宋体" w:cs="宋体" w:hint="eastAsia"/>
                <w:bCs/>
                <w:color w:val="000000"/>
                <w:kern w:val="0"/>
                <w:szCs w:val="21"/>
              </w:rPr>
              <w:t>名化工专家具有</w:t>
            </w:r>
            <w:r>
              <w:rPr>
                <w:rFonts w:hAnsi="宋体" w:cs="宋体" w:hint="eastAsia"/>
                <w:bCs/>
                <w:color w:val="000000"/>
                <w:kern w:val="0"/>
                <w:szCs w:val="21"/>
              </w:rPr>
              <w:t>15</w:t>
            </w:r>
            <w:r>
              <w:rPr>
                <w:rFonts w:hAnsi="宋体" w:cs="宋体" w:hint="eastAsia"/>
                <w:bCs/>
                <w:color w:val="000000"/>
                <w:kern w:val="0"/>
                <w:szCs w:val="21"/>
              </w:rPr>
              <w:t>年以上从事危险化学品安全生产技术与管理工作经历</w:t>
            </w:r>
            <w:r>
              <w:rPr>
                <w:rFonts w:ascii="宋体" w:hAnsi="宋体" w:cs="宋体" w:hint="eastAsia"/>
                <w:color w:val="000000"/>
                <w:szCs w:val="21"/>
              </w:rPr>
              <w:t>，均符合得0.5分，</w:t>
            </w:r>
            <w:r>
              <w:rPr>
                <w:rFonts w:ascii="宋体" w:hAnsi="宋体" w:cs="宋体" w:hint="eastAsia"/>
                <w:szCs w:val="21"/>
              </w:rPr>
              <w:t>否则不得分</w:t>
            </w:r>
            <w:r>
              <w:rPr>
                <w:rFonts w:ascii="宋体" w:hAnsi="宋体" w:cs="宋体" w:hint="eastAsia"/>
                <w:color w:val="000000"/>
                <w:szCs w:val="21"/>
              </w:rPr>
              <w:t>；</w:t>
            </w:r>
          </w:p>
          <w:p w:rsidR="00921CF1" w:rsidRDefault="00921CF1" w:rsidP="009F3F7F">
            <w:pPr>
              <w:spacing w:line="400" w:lineRule="exact"/>
              <w:rPr>
                <w:rFonts w:ascii="宋体" w:hAnsi="宋体" w:cs="宋体"/>
                <w:color w:val="000000"/>
                <w:szCs w:val="21"/>
              </w:rPr>
            </w:pPr>
            <w:r w:rsidRPr="001252E8">
              <w:rPr>
                <w:rFonts w:ascii="宋体" w:hAnsi="宋体" w:cs="宋体" w:hint="eastAsia"/>
                <w:color w:val="000000"/>
                <w:szCs w:val="21"/>
              </w:rPr>
              <w:t>4.</w:t>
            </w:r>
            <w:r w:rsidRPr="00FC4B00">
              <w:rPr>
                <w:rFonts w:hAnsi="宋体" w:cs="宋体" w:hint="eastAsia"/>
                <w:bCs/>
                <w:color w:val="000000"/>
                <w:kern w:val="0"/>
                <w:szCs w:val="21"/>
              </w:rPr>
              <w:t>拟安排的</w:t>
            </w:r>
            <w:r w:rsidRPr="00FC4B00">
              <w:rPr>
                <w:rFonts w:hAnsi="宋体" w:cs="宋体" w:hint="eastAsia"/>
                <w:bCs/>
                <w:color w:val="000000"/>
                <w:kern w:val="0"/>
                <w:szCs w:val="21"/>
              </w:rPr>
              <w:t>2</w:t>
            </w:r>
            <w:r w:rsidRPr="00FC4B00">
              <w:rPr>
                <w:rFonts w:hAnsi="宋体" w:cs="宋体" w:hint="eastAsia"/>
                <w:bCs/>
                <w:color w:val="000000"/>
                <w:kern w:val="0"/>
                <w:szCs w:val="21"/>
              </w:rPr>
              <w:t>名化工专家身体健康，年龄不超过</w:t>
            </w:r>
            <w:r w:rsidRPr="00FC4B00">
              <w:rPr>
                <w:rFonts w:hAnsi="宋体" w:cs="宋体" w:hint="eastAsia"/>
                <w:bCs/>
                <w:color w:val="000000"/>
                <w:kern w:val="0"/>
                <w:szCs w:val="21"/>
              </w:rPr>
              <w:t>60</w:t>
            </w:r>
            <w:r w:rsidRPr="00FC4B00">
              <w:rPr>
                <w:rFonts w:hAnsi="宋体" w:cs="宋体" w:hint="eastAsia"/>
                <w:bCs/>
                <w:color w:val="000000"/>
                <w:kern w:val="0"/>
                <w:szCs w:val="21"/>
              </w:rPr>
              <w:t>周岁，</w:t>
            </w:r>
            <w:r>
              <w:rPr>
                <w:rFonts w:ascii="宋体" w:hAnsi="宋体" w:cs="宋体" w:hint="eastAsia"/>
                <w:color w:val="000000"/>
                <w:szCs w:val="21"/>
              </w:rPr>
              <w:t>均符合得0.5分，</w:t>
            </w:r>
            <w:r>
              <w:rPr>
                <w:rFonts w:ascii="宋体" w:hAnsi="宋体" w:cs="宋体" w:hint="eastAsia"/>
                <w:szCs w:val="21"/>
              </w:rPr>
              <w:t>否则不得分</w:t>
            </w:r>
            <w:r>
              <w:rPr>
                <w:rFonts w:ascii="宋体" w:hAnsi="宋体" w:cs="宋体" w:hint="eastAsia"/>
                <w:color w:val="000000"/>
                <w:szCs w:val="21"/>
              </w:rPr>
              <w:t>；</w:t>
            </w:r>
          </w:p>
          <w:p w:rsidR="00921CF1" w:rsidRDefault="00921CF1" w:rsidP="009F3F7F">
            <w:pPr>
              <w:spacing w:line="400" w:lineRule="exact"/>
              <w:rPr>
                <w:rFonts w:ascii="宋体" w:hAnsi="宋体" w:cs="宋体"/>
                <w:color w:val="000000"/>
                <w:szCs w:val="21"/>
              </w:rPr>
            </w:pPr>
            <w:r>
              <w:rPr>
                <w:rFonts w:ascii="宋体" w:hAnsi="宋体" w:cs="宋体" w:hint="eastAsia"/>
                <w:color w:val="000000"/>
                <w:szCs w:val="21"/>
              </w:rPr>
              <w:t>5.拟安排的</w:t>
            </w:r>
            <w:r>
              <w:rPr>
                <w:rFonts w:ascii="宋体" w:hAnsi="宋体" w:cs="宋体" w:hint="eastAsia"/>
                <w:szCs w:val="21"/>
              </w:rPr>
              <w:t>2名</w:t>
            </w:r>
            <w:r>
              <w:rPr>
                <w:rFonts w:ascii="宋体" w:hAnsi="宋体" w:cs="宋体" w:hint="eastAsia"/>
                <w:color w:val="000000"/>
                <w:szCs w:val="21"/>
              </w:rPr>
              <w:t>化工专家为市级</w:t>
            </w:r>
            <w:r>
              <w:rPr>
                <w:rFonts w:ascii="宋体" w:hAnsi="宋体" w:cs="宋体" w:hint="eastAsia"/>
                <w:szCs w:val="21"/>
              </w:rPr>
              <w:t>或</w:t>
            </w:r>
            <w:r>
              <w:rPr>
                <w:rFonts w:ascii="宋体" w:hAnsi="宋体" w:cs="宋体" w:hint="eastAsia"/>
                <w:color w:val="000000"/>
                <w:szCs w:val="21"/>
              </w:rPr>
              <w:t>以上危化</w:t>
            </w:r>
            <w:proofErr w:type="gramStart"/>
            <w:r>
              <w:rPr>
                <w:rFonts w:ascii="宋体" w:hAnsi="宋体" w:cs="宋体" w:hint="eastAsia"/>
                <w:color w:val="000000"/>
                <w:szCs w:val="21"/>
              </w:rPr>
              <w:t>品专家</w:t>
            </w:r>
            <w:proofErr w:type="gramEnd"/>
            <w:r>
              <w:rPr>
                <w:rFonts w:ascii="宋体" w:hAnsi="宋体" w:cs="宋体" w:hint="eastAsia"/>
                <w:color w:val="000000"/>
                <w:szCs w:val="21"/>
              </w:rPr>
              <w:t>资格，均符合得0.5分，</w:t>
            </w:r>
            <w:r>
              <w:rPr>
                <w:rFonts w:ascii="宋体" w:hAnsi="宋体" w:cs="宋体" w:hint="eastAsia"/>
                <w:szCs w:val="21"/>
              </w:rPr>
              <w:t>否则不得分</w:t>
            </w:r>
            <w:r>
              <w:rPr>
                <w:rFonts w:ascii="宋体" w:hAnsi="宋体" w:cs="宋体" w:hint="eastAsia"/>
                <w:color w:val="000000"/>
                <w:szCs w:val="21"/>
              </w:rPr>
              <w:t>；</w:t>
            </w:r>
          </w:p>
          <w:p w:rsidR="00921CF1" w:rsidRDefault="00921CF1" w:rsidP="009F3F7F">
            <w:pPr>
              <w:spacing w:line="400" w:lineRule="exact"/>
              <w:rPr>
                <w:rFonts w:ascii="宋体" w:hAnsi="宋体" w:cs="宋体"/>
                <w:color w:val="000000"/>
                <w:szCs w:val="21"/>
              </w:rPr>
            </w:pPr>
            <w:r>
              <w:rPr>
                <w:rFonts w:ascii="宋体" w:hAnsi="宋体" w:cs="宋体" w:hint="eastAsia"/>
                <w:color w:val="000000"/>
                <w:szCs w:val="21"/>
              </w:rPr>
              <w:t>以上3项累计加分，最高得4分。</w:t>
            </w:r>
          </w:p>
          <w:p w:rsidR="00921CF1" w:rsidRDefault="00921CF1" w:rsidP="009F3F7F">
            <w:pPr>
              <w:spacing w:line="400" w:lineRule="exact"/>
              <w:rPr>
                <w:rFonts w:ascii="宋体" w:hAnsi="宋体" w:cs="宋体"/>
                <w:b/>
                <w:bCs/>
                <w:color w:val="000000"/>
                <w:szCs w:val="21"/>
              </w:rPr>
            </w:pPr>
            <w:r>
              <w:rPr>
                <w:rFonts w:ascii="宋体" w:hAnsi="宋体" w:cs="宋体" w:hint="eastAsia"/>
                <w:b/>
                <w:bCs/>
                <w:color w:val="000000"/>
                <w:szCs w:val="21"/>
              </w:rPr>
              <w:t>（二）评分依据：</w:t>
            </w:r>
          </w:p>
          <w:p w:rsidR="00921CF1" w:rsidRDefault="00921CF1" w:rsidP="009F3F7F">
            <w:pPr>
              <w:spacing w:line="400" w:lineRule="exact"/>
              <w:jc w:val="left"/>
              <w:rPr>
                <w:rFonts w:ascii="宋体" w:hAnsi="宋体" w:cs="宋体"/>
                <w:szCs w:val="21"/>
              </w:rPr>
            </w:pPr>
            <w:r>
              <w:rPr>
                <w:rFonts w:ascii="宋体" w:hAnsi="宋体" w:cs="宋体" w:hint="eastAsia"/>
                <w:szCs w:val="21"/>
              </w:rPr>
              <w:t>1.</w:t>
            </w:r>
            <w:r>
              <w:rPr>
                <w:rFonts w:ascii="宋体" w:hAnsi="宋体" w:cs="宋体" w:hint="eastAsia"/>
                <w:color w:val="000000"/>
                <w:szCs w:val="21"/>
              </w:rPr>
              <w:t>项目负责人</w:t>
            </w:r>
            <w:r>
              <w:rPr>
                <w:rFonts w:ascii="宋体" w:hAnsi="宋体" w:cs="宋体" w:hint="eastAsia"/>
                <w:szCs w:val="21"/>
              </w:rPr>
              <w:t>必须为投标人自有员工，不能是退休返聘人员，需提供开标日前由投标人为其缴交的载有社保部门公章的近三个月中任意一个月的社保缴</w:t>
            </w:r>
            <w:proofErr w:type="gramStart"/>
            <w:r>
              <w:rPr>
                <w:rFonts w:ascii="宋体" w:hAnsi="宋体" w:cs="宋体" w:hint="eastAsia"/>
                <w:szCs w:val="21"/>
              </w:rPr>
              <w:t>交证明</w:t>
            </w:r>
            <w:proofErr w:type="gramEnd"/>
            <w:r>
              <w:rPr>
                <w:rFonts w:ascii="宋体" w:hAnsi="宋体" w:cs="宋体" w:hint="eastAsia"/>
                <w:szCs w:val="21"/>
              </w:rPr>
              <w:t>材料，如开标日上一个月的社保材料因社保部门原因暂时无法取得，可以往前顺延一个月（如投标人为新成立企业且成立时间不足一个月可提供情况说明或者证明材料亦视为符合）；社保资料必须至少显示缴交养老保险信息，未显示该信息的社保资料不符合要求，原件备查。</w:t>
            </w:r>
          </w:p>
          <w:p w:rsidR="00921CF1" w:rsidRDefault="00921CF1" w:rsidP="009F3F7F">
            <w:pPr>
              <w:spacing w:line="400" w:lineRule="exact"/>
              <w:jc w:val="left"/>
              <w:rPr>
                <w:rFonts w:ascii="宋体" w:hAnsi="宋体" w:cs="宋体"/>
                <w:szCs w:val="21"/>
              </w:rPr>
            </w:pPr>
            <w:r>
              <w:rPr>
                <w:rFonts w:ascii="宋体" w:hAnsi="宋体" w:cs="宋体" w:hint="eastAsia"/>
                <w:szCs w:val="21"/>
              </w:rPr>
              <w:t>2.提供职称证书、专家聘书（或官方网站查询截图）等专家证明文件、学历证书复印件，涉及工作经验的提供劳动合同复印件，原件备查；学历还需</w:t>
            </w:r>
            <w:proofErr w:type="gramStart"/>
            <w:r>
              <w:rPr>
                <w:rFonts w:ascii="宋体" w:hAnsi="宋体" w:cs="宋体" w:hint="eastAsia"/>
                <w:szCs w:val="21"/>
              </w:rPr>
              <w:t>提供学信网</w:t>
            </w:r>
            <w:proofErr w:type="gramEnd"/>
            <w:r>
              <w:rPr>
                <w:rFonts w:ascii="宋体" w:hAnsi="宋体" w:cs="宋体" w:hint="eastAsia"/>
                <w:szCs w:val="21"/>
              </w:rPr>
              <w:t>等官方网站查询记录。较早颁发的学历证书学</w:t>
            </w:r>
            <w:proofErr w:type="gramStart"/>
            <w:r>
              <w:rPr>
                <w:rFonts w:ascii="宋体" w:hAnsi="宋体" w:cs="宋体" w:hint="eastAsia"/>
                <w:szCs w:val="21"/>
              </w:rPr>
              <w:t>信网无法</w:t>
            </w:r>
            <w:proofErr w:type="gramEnd"/>
            <w:r>
              <w:rPr>
                <w:rFonts w:ascii="宋体" w:hAnsi="宋体" w:cs="宋体" w:hint="eastAsia"/>
                <w:szCs w:val="21"/>
              </w:rPr>
              <w:t>查询的，提供其他佐证材料（如毕业院校、</w:t>
            </w:r>
            <w:proofErr w:type="gramStart"/>
            <w:r>
              <w:rPr>
                <w:rFonts w:ascii="宋体" w:hAnsi="宋体" w:cs="宋体" w:hint="eastAsia"/>
                <w:szCs w:val="21"/>
              </w:rPr>
              <w:t>人社部门</w:t>
            </w:r>
            <w:proofErr w:type="gramEnd"/>
            <w:r>
              <w:rPr>
                <w:rFonts w:ascii="宋体" w:hAnsi="宋体" w:cs="宋体" w:hint="eastAsia"/>
                <w:szCs w:val="21"/>
              </w:rPr>
              <w:t>、</w:t>
            </w:r>
            <w:proofErr w:type="gramStart"/>
            <w:r>
              <w:rPr>
                <w:rFonts w:ascii="宋体" w:hAnsi="宋体" w:cs="宋体" w:hint="eastAsia"/>
                <w:szCs w:val="21"/>
              </w:rPr>
              <w:t>学信网等</w:t>
            </w:r>
            <w:proofErr w:type="gramEnd"/>
            <w:r>
              <w:rPr>
                <w:rFonts w:ascii="宋体" w:hAnsi="宋体" w:cs="宋体" w:hint="eastAsia"/>
                <w:szCs w:val="21"/>
              </w:rPr>
              <w:t>机构出具的证明）。国外学历证书</w:t>
            </w:r>
            <w:proofErr w:type="gramStart"/>
            <w:r>
              <w:rPr>
                <w:rFonts w:ascii="宋体" w:hAnsi="宋体" w:cs="宋体" w:hint="eastAsia"/>
                <w:szCs w:val="21"/>
              </w:rPr>
              <w:t>在学信网无法</w:t>
            </w:r>
            <w:proofErr w:type="gramEnd"/>
            <w:r>
              <w:rPr>
                <w:rFonts w:ascii="宋体" w:hAnsi="宋体" w:cs="宋体" w:hint="eastAsia"/>
                <w:szCs w:val="21"/>
              </w:rPr>
              <w:t>查询的，提供教育部留学服务中心颁发的国外学历学位认证书。</w:t>
            </w:r>
          </w:p>
          <w:p w:rsidR="00921CF1" w:rsidRDefault="00921CF1" w:rsidP="009F3F7F">
            <w:pPr>
              <w:spacing w:line="400" w:lineRule="exact"/>
              <w:rPr>
                <w:rFonts w:ascii="宋体" w:hAnsi="宋体" w:cs="宋体"/>
                <w:b/>
                <w:bCs/>
                <w:szCs w:val="21"/>
              </w:rPr>
            </w:pPr>
            <w:r>
              <w:rPr>
                <w:rFonts w:ascii="宋体" w:hAnsi="宋体" w:cs="宋体" w:hint="eastAsia"/>
                <w:szCs w:val="21"/>
              </w:rPr>
              <w:t>3.以上资料均要求提供扫描件（或官方网站截图），原件备查。评分中出现无证明资料或专家无法凭所提供资料判断是否得分的情况，一律作不得分处理。</w:t>
            </w:r>
          </w:p>
        </w:tc>
        <w:tc>
          <w:tcPr>
            <w:tcW w:w="573" w:type="dxa"/>
            <w:tcBorders>
              <w:top w:val="outset" w:sz="6" w:space="0" w:color="DDDDDD"/>
              <w:left w:val="outset" w:sz="6" w:space="0" w:color="DDDDDD"/>
              <w:right w:val="outset" w:sz="6" w:space="0" w:color="DDDDDD"/>
            </w:tcBorders>
            <w:vAlign w:val="center"/>
          </w:tcPr>
          <w:p w:rsidR="00921CF1" w:rsidRPr="00523D46" w:rsidRDefault="00921CF1" w:rsidP="009F3F7F">
            <w:pPr>
              <w:spacing w:line="400" w:lineRule="exact"/>
              <w:rPr>
                <w:rFonts w:ascii="宋体" w:hAnsi="宋体" w:cs="Arial"/>
                <w:color w:val="FF0000"/>
                <w:szCs w:val="21"/>
              </w:rPr>
            </w:pPr>
          </w:p>
        </w:tc>
      </w:tr>
      <w:tr w:rsidR="00921CF1" w:rsidRPr="00523D46" w:rsidTr="009F3F7F">
        <w:trPr>
          <w:trHeight w:val="385"/>
          <w:tblCellSpacing w:w="0" w:type="dxa"/>
        </w:trPr>
        <w:tc>
          <w:tcPr>
            <w:tcW w:w="446" w:type="dxa"/>
            <w:tcBorders>
              <w:top w:val="outset" w:sz="6" w:space="0" w:color="808080"/>
              <w:left w:val="outset" w:sz="6" w:space="0" w:color="DDDDDD"/>
              <w:right w:val="outset" w:sz="6" w:space="0" w:color="auto"/>
            </w:tcBorders>
            <w:vAlign w:val="center"/>
          </w:tcPr>
          <w:p w:rsidR="00921CF1" w:rsidRPr="00523D46" w:rsidRDefault="00921CF1" w:rsidP="009F3F7F">
            <w:pPr>
              <w:spacing w:line="400" w:lineRule="exact"/>
              <w:jc w:val="center"/>
              <w:rPr>
                <w:rFonts w:ascii="宋体" w:hAnsi="宋体"/>
                <w:szCs w:val="21"/>
              </w:rPr>
            </w:pPr>
            <w:r>
              <w:rPr>
                <w:rFonts w:ascii="宋体" w:hAnsi="宋体" w:hint="eastAsia"/>
                <w:szCs w:val="21"/>
              </w:rPr>
              <w:lastRenderedPageBreak/>
              <w:t>5</w:t>
            </w:r>
          </w:p>
        </w:tc>
        <w:tc>
          <w:tcPr>
            <w:tcW w:w="1575" w:type="dxa"/>
            <w:tcBorders>
              <w:top w:val="outset" w:sz="6" w:space="0" w:color="808080"/>
              <w:left w:val="outset" w:sz="6" w:space="0" w:color="auto"/>
              <w:right w:val="outset" w:sz="6" w:space="0" w:color="999999"/>
            </w:tcBorders>
            <w:vAlign w:val="center"/>
          </w:tcPr>
          <w:p w:rsidR="00921CF1" w:rsidRDefault="00921CF1" w:rsidP="009F3F7F">
            <w:pPr>
              <w:spacing w:line="400" w:lineRule="exact"/>
              <w:jc w:val="center"/>
              <w:rPr>
                <w:rFonts w:ascii="宋体" w:hAnsi="宋体" w:cs="宋体"/>
                <w:kern w:val="0"/>
                <w:szCs w:val="21"/>
              </w:rPr>
            </w:pPr>
            <w:r>
              <w:rPr>
                <w:rFonts w:ascii="宋体" w:hAnsi="宋体" w:cs="宋体" w:hint="eastAsia"/>
                <w:color w:val="000000"/>
                <w:szCs w:val="21"/>
              </w:rPr>
              <w:t>拟安排的项目质量负责人（仅限1人）情况</w:t>
            </w:r>
            <w:r>
              <w:rPr>
                <w:rFonts w:ascii="宋体" w:hAnsi="宋体" w:cs="宋体" w:hint="eastAsia"/>
                <w:szCs w:val="21"/>
              </w:rPr>
              <w:t>（除2名化工专家、项目支持人员）</w:t>
            </w:r>
          </w:p>
        </w:tc>
        <w:tc>
          <w:tcPr>
            <w:tcW w:w="716" w:type="dxa"/>
            <w:tcBorders>
              <w:top w:val="outset" w:sz="6" w:space="0" w:color="808080"/>
              <w:left w:val="outset" w:sz="6" w:space="0" w:color="auto"/>
              <w:right w:val="outset" w:sz="6" w:space="0" w:color="auto"/>
            </w:tcBorders>
            <w:vAlign w:val="center"/>
          </w:tcPr>
          <w:p w:rsidR="00921CF1" w:rsidRDefault="00921CF1" w:rsidP="009F3F7F">
            <w:pPr>
              <w:adjustRightInd w:val="0"/>
              <w:spacing w:line="400" w:lineRule="exact"/>
              <w:jc w:val="center"/>
              <w:rPr>
                <w:rFonts w:ascii="宋体" w:hAnsi="宋体" w:cs="宋体"/>
                <w:szCs w:val="21"/>
              </w:rPr>
            </w:pPr>
            <w:r>
              <w:rPr>
                <w:rFonts w:ascii="宋体" w:hAnsi="宋体" w:cs="宋体" w:hint="eastAsia"/>
                <w:szCs w:val="21"/>
              </w:rPr>
              <w:t>4</w:t>
            </w:r>
          </w:p>
        </w:tc>
        <w:tc>
          <w:tcPr>
            <w:tcW w:w="5440" w:type="dxa"/>
            <w:tcBorders>
              <w:top w:val="outset" w:sz="6" w:space="0" w:color="DDDDDD"/>
              <w:left w:val="outset" w:sz="6" w:space="0" w:color="auto"/>
              <w:right w:val="outset" w:sz="6" w:space="0" w:color="DDDDDD"/>
            </w:tcBorders>
          </w:tcPr>
          <w:p w:rsidR="00921CF1" w:rsidRDefault="00921CF1" w:rsidP="009F3F7F">
            <w:pPr>
              <w:spacing w:line="400" w:lineRule="exact"/>
              <w:rPr>
                <w:rFonts w:ascii="宋体" w:hAnsi="宋体" w:cs="宋体"/>
                <w:b/>
                <w:bCs/>
                <w:szCs w:val="21"/>
              </w:rPr>
            </w:pPr>
            <w:r>
              <w:rPr>
                <w:rFonts w:ascii="宋体" w:hAnsi="宋体" w:cs="宋体" w:hint="eastAsia"/>
                <w:b/>
                <w:bCs/>
                <w:szCs w:val="21"/>
              </w:rPr>
              <w:t>（一）评分内容：</w:t>
            </w:r>
          </w:p>
          <w:p w:rsidR="00921CF1" w:rsidRDefault="00921CF1" w:rsidP="009F3F7F">
            <w:pPr>
              <w:spacing w:line="400" w:lineRule="exact"/>
              <w:rPr>
                <w:rFonts w:ascii="宋体" w:hAnsi="宋体" w:cs="宋体"/>
                <w:szCs w:val="21"/>
              </w:rPr>
            </w:pPr>
            <w:r>
              <w:rPr>
                <w:rFonts w:ascii="宋体" w:hAnsi="宋体" w:cs="宋体" w:hint="eastAsia"/>
                <w:szCs w:val="21"/>
              </w:rPr>
              <w:t>项目</w:t>
            </w:r>
            <w:r>
              <w:rPr>
                <w:rFonts w:ascii="宋体" w:hAnsi="宋体" w:cs="宋体" w:hint="eastAsia"/>
                <w:color w:val="000000"/>
                <w:szCs w:val="21"/>
              </w:rPr>
              <w:t>质量</w:t>
            </w:r>
            <w:r>
              <w:rPr>
                <w:rFonts w:ascii="宋体" w:hAnsi="宋体" w:cs="宋体" w:hint="eastAsia"/>
                <w:szCs w:val="21"/>
              </w:rPr>
              <w:t>负责人必须为投标人自有正式员工并具备本科或以上学历，否则不得分。</w:t>
            </w:r>
          </w:p>
          <w:p w:rsidR="00921CF1" w:rsidRDefault="00921CF1" w:rsidP="009F3F7F">
            <w:pPr>
              <w:spacing w:line="400" w:lineRule="exact"/>
              <w:rPr>
                <w:rFonts w:ascii="宋体" w:hAnsi="宋体" w:cs="宋体"/>
                <w:szCs w:val="21"/>
              </w:rPr>
            </w:pPr>
            <w:r>
              <w:rPr>
                <w:rFonts w:ascii="宋体" w:hAnsi="宋体" w:cs="宋体" w:hint="eastAsia"/>
                <w:szCs w:val="21"/>
              </w:rPr>
              <w:t>1.项目</w:t>
            </w:r>
            <w:r>
              <w:rPr>
                <w:rFonts w:ascii="宋体" w:hAnsi="宋体" w:cs="宋体" w:hint="eastAsia"/>
                <w:color w:val="000000"/>
                <w:szCs w:val="21"/>
              </w:rPr>
              <w:t>质量</w:t>
            </w:r>
            <w:r>
              <w:rPr>
                <w:rFonts w:ascii="宋体" w:hAnsi="宋体" w:cs="宋体" w:hint="eastAsia"/>
                <w:szCs w:val="21"/>
              </w:rPr>
              <w:t>负责人（仅限1人）具有质量专业中级职称得1分，具有质量专业副高级职称得2分，具有质量专业正高级</w:t>
            </w:r>
            <w:r>
              <w:rPr>
                <w:rFonts w:ascii="宋体" w:hAnsi="宋体" w:cs="宋体" w:hint="eastAsia"/>
                <w:szCs w:val="21"/>
              </w:rPr>
              <w:lastRenderedPageBreak/>
              <w:t>职称得</w:t>
            </w:r>
            <w:r>
              <w:rPr>
                <w:rFonts w:ascii="宋体" w:hAnsi="宋体" w:cs="宋体"/>
                <w:szCs w:val="21"/>
              </w:rPr>
              <w:t>3</w:t>
            </w:r>
            <w:r>
              <w:rPr>
                <w:rFonts w:ascii="宋体" w:hAnsi="宋体" w:cs="宋体" w:hint="eastAsia"/>
                <w:szCs w:val="21"/>
              </w:rPr>
              <w:t>分，本项最高</w:t>
            </w:r>
            <w:r>
              <w:rPr>
                <w:rFonts w:ascii="宋体" w:hAnsi="宋体" w:cs="宋体"/>
                <w:szCs w:val="21"/>
              </w:rPr>
              <w:t>3</w:t>
            </w:r>
            <w:r>
              <w:rPr>
                <w:rFonts w:ascii="宋体" w:hAnsi="宋体" w:cs="宋体" w:hint="eastAsia"/>
                <w:szCs w:val="21"/>
              </w:rPr>
              <w:t>分；</w:t>
            </w:r>
          </w:p>
          <w:p w:rsidR="00921CF1" w:rsidRDefault="00921CF1" w:rsidP="009F3F7F">
            <w:pPr>
              <w:spacing w:line="400" w:lineRule="exact"/>
              <w:rPr>
                <w:rFonts w:ascii="宋体" w:hAnsi="宋体" w:cs="宋体"/>
                <w:szCs w:val="21"/>
              </w:rPr>
            </w:pPr>
            <w:r>
              <w:rPr>
                <w:rFonts w:ascii="宋体" w:hAnsi="宋体" w:cs="宋体" w:hint="eastAsia"/>
                <w:szCs w:val="21"/>
              </w:rPr>
              <w:t>2.项目</w:t>
            </w:r>
            <w:r>
              <w:rPr>
                <w:rFonts w:ascii="宋体" w:hAnsi="宋体" w:cs="宋体" w:hint="eastAsia"/>
                <w:color w:val="000000"/>
                <w:szCs w:val="21"/>
              </w:rPr>
              <w:t>质量</w:t>
            </w:r>
            <w:r>
              <w:rPr>
                <w:rFonts w:ascii="宋体" w:hAnsi="宋体" w:cs="宋体" w:hint="eastAsia"/>
                <w:szCs w:val="21"/>
              </w:rPr>
              <w:t>负责人（仅限1人）具有安全评价师的，得1分；</w:t>
            </w:r>
          </w:p>
          <w:p w:rsidR="00921CF1" w:rsidRDefault="00921CF1" w:rsidP="009F3F7F">
            <w:pPr>
              <w:spacing w:line="400" w:lineRule="exact"/>
              <w:rPr>
                <w:rFonts w:ascii="宋体" w:hAnsi="宋体" w:cs="宋体"/>
                <w:szCs w:val="21"/>
              </w:rPr>
            </w:pPr>
            <w:r>
              <w:rPr>
                <w:rFonts w:ascii="宋体" w:hAnsi="宋体" w:cs="宋体" w:hint="eastAsia"/>
                <w:szCs w:val="21"/>
              </w:rPr>
              <w:t>以上</w:t>
            </w:r>
            <w:r>
              <w:rPr>
                <w:rFonts w:ascii="宋体" w:hAnsi="宋体" w:cs="宋体"/>
                <w:szCs w:val="21"/>
              </w:rPr>
              <w:t>2</w:t>
            </w:r>
            <w:r>
              <w:rPr>
                <w:rFonts w:ascii="宋体" w:hAnsi="宋体" w:cs="宋体" w:hint="eastAsia"/>
                <w:szCs w:val="21"/>
              </w:rPr>
              <w:t>项累计加分，最高得4分。</w:t>
            </w:r>
          </w:p>
          <w:p w:rsidR="00921CF1" w:rsidRDefault="00921CF1" w:rsidP="009F3F7F">
            <w:pPr>
              <w:spacing w:line="400" w:lineRule="exact"/>
              <w:rPr>
                <w:rFonts w:ascii="宋体" w:hAnsi="宋体" w:cs="宋体"/>
                <w:b/>
                <w:bCs/>
                <w:szCs w:val="21"/>
              </w:rPr>
            </w:pPr>
            <w:r>
              <w:rPr>
                <w:rFonts w:ascii="宋体" w:hAnsi="宋体" w:cs="宋体" w:hint="eastAsia"/>
                <w:b/>
                <w:bCs/>
                <w:szCs w:val="21"/>
              </w:rPr>
              <w:t>（二）评分依据：</w:t>
            </w:r>
          </w:p>
          <w:p w:rsidR="00921CF1" w:rsidRDefault="00921CF1" w:rsidP="009F3F7F">
            <w:pPr>
              <w:spacing w:line="400" w:lineRule="exact"/>
              <w:jc w:val="left"/>
              <w:rPr>
                <w:rFonts w:ascii="宋体" w:hAnsi="宋体" w:cs="宋体"/>
                <w:szCs w:val="21"/>
              </w:rPr>
            </w:pPr>
            <w:r>
              <w:rPr>
                <w:rFonts w:ascii="宋体" w:hAnsi="宋体" w:cs="宋体" w:hint="eastAsia"/>
                <w:szCs w:val="21"/>
              </w:rPr>
              <w:t>1.</w:t>
            </w:r>
            <w:r>
              <w:rPr>
                <w:rFonts w:ascii="宋体" w:hAnsi="宋体" w:cs="宋体" w:hint="eastAsia"/>
                <w:color w:val="000000"/>
                <w:szCs w:val="21"/>
              </w:rPr>
              <w:t>项目质量负责人</w:t>
            </w:r>
            <w:r>
              <w:rPr>
                <w:rFonts w:ascii="宋体" w:hAnsi="宋体" w:cs="宋体" w:hint="eastAsia"/>
                <w:szCs w:val="21"/>
              </w:rPr>
              <w:t>必须为投标人自有员工，不能是退休返聘人员，需提供开标日前由投标人为其缴交的近三个月其中一个月社保缴</w:t>
            </w:r>
            <w:proofErr w:type="gramStart"/>
            <w:r>
              <w:rPr>
                <w:rFonts w:ascii="宋体" w:hAnsi="宋体" w:cs="宋体" w:hint="eastAsia"/>
                <w:szCs w:val="21"/>
              </w:rPr>
              <w:t>交证明</w:t>
            </w:r>
            <w:proofErr w:type="gramEnd"/>
            <w:r>
              <w:rPr>
                <w:rFonts w:ascii="宋体" w:hAnsi="宋体" w:cs="宋体" w:hint="eastAsia"/>
                <w:szCs w:val="21"/>
              </w:rPr>
              <w:t>材料，如开标日上一个月的社保材料因社保部门原因暂时无法取得，可以往前顺延一个月（如投标人为新成立企业且成立时间不足一个月可提供情况说明或者证明材料亦视为符合）；社保资料必须至少显示缴交养老保险信息，未显示该信息的社保资料不符合要求，原件备查。</w:t>
            </w:r>
          </w:p>
          <w:p w:rsidR="00921CF1" w:rsidRDefault="00921CF1" w:rsidP="009F3F7F">
            <w:pPr>
              <w:spacing w:line="400" w:lineRule="exact"/>
              <w:jc w:val="left"/>
              <w:rPr>
                <w:rFonts w:ascii="宋体" w:hAnsi="宋体" w:cs="宋体"/>
                <w:szCs w:val="21"/>
              </w:rPr>
            </w:pPr>
            <w:r>
              <w:rPr>
                <w:rFonts w:ascii="宋体" w:hAnsi="宋体" w:cs="宋体" w:hint="eastAsia"/>
                <w:szCs w:val="21"/>
              </w:rPr>
              <w:t>2.提供职称证书、安全评价师证书、专家聘书等专家证明文件、学历证书复印件，原件备查；学历还需</w:t>
            </w:r>
            <w:proofErr w:type="gramStart"/>
            <w:r>
              <w:rPr>
                <w:rFonts w:ascii="宋体" w:hAnsi="宋体" w:cs="宋体" w:hint="eastAsia"/>
                <w:szCs w:val="21"/>
              </w:rPr>
              <w:t>提供学信网</w:t>
            </w:r>
            <w:proofErr w:type="gramEnd"/>
            <w:r>
              <w:rPr>
                <w:rFonts w:ascii="宋体" w:hAnsi="宋体" w:cs="宋体" w:hint="eastAsia"/>
                <w:szCs w:val="21"/>
              </w:rPr>
              <w:t>等官方网站查询记录。较早颁发的学历证书学</w:t>
            </w:r>
            <w:proofErr w:type="gramStart"/>
            <w:r>
              <w:rPr>
                <w:rFonts w:ascii="宋体" w:hAnsi="宋体" w:cs="宋体" w:hint="eastAsia"/>
                <w:szCs w:val="21"/>
              </w:rPr>
              <w:t>信网无法</w:t>
            </w:r>
            <w:proofErr w:type="gramEnd"/>
            <w:r>
              <w:rPr>
                <w:rFonts w:ascii="宋体" w:hAnsi="宋体" w:cs="宋体" w:hint="eastAsia"/>
                <w:szCs w:val="21"/>
              </w:rPr>
              <w:t>查询的，提供其他佐证材料（如毕业院校、</w:t>
            </w:r>
            <w:proofErr w:type="gramStart"/>
            <w:r>
              <w:rPr>
                <w:rFonts w:ascii="宋体" w:hAnsi="宋体" w:cs="宋体" w:hint="eastAsia"/>
                <w:szCs w:val="21"/>
              </w:rPr>
              <w:t>人社部门</w:t>
            </w:r>
            <w:proofErr w:type="gramEnd"/>
            <w:r>
              <w:rPr>
                <w:rFonts w:ascii="宋体" w:hAnsi="宋体" w:cs="宋体" w:hint="eastAsia"/>
                <w:szCs w:val="21"/>
              </w:rPr>
              <w:t>、</w:t>
            </w:r>
            <w:proofErr w:type="gramStart"/>
            <w:r>
              <w:rPr>
                <w:rFonts w:ascii="宋体" w:hAnsi="宋体" w:cs="宋体" w:hint="eastAsia"/>
                <w:szCs w:val="21"/>
              </w:rPr>
              <w:t>学信网等</w:t>
            </w:r>
            <w:proofErr w:type="gramEnd"/>
            <w:r>
              <w:rPr>
                <w:rFonts w:ascii="宋体" w:hAnsi="宋体" w:cs="宋体" w:hint="eastAsia"/>
                <w:szCs w:val="21"/>
              </w:rPr>
              <w:t>机构出具的证明）。国外学历证书</w:t>
            </w:r>
            <w:proofErr w:type="gramStart"/>
            <w:r>
              <w:rPr>
                <w:rFonts w:ascii="宋体" w:hAnsi="宋体" w:cs="宋体" w:hint="eastAsia"/>
                <w:szCs w:val="21"/>
              </w:rPr>
              <w:t>在学信网无法</w:t>
            </w:r>
            <w:proofErr w:type="gramEnd"/>
            <w:r>
              <w:rPr>
                <w:rFonts w:ascii="宋体" w:hAnsi="宋体" w:cs="宋体" w:hint="eastAsia"/>
                <w:szCs w:val="21"/>
              </w:rPr>
              <w:t>查询的，提供教育部留学服务中心颁发的国外学历学位认证书。</w:t>
            </w:r>
          </w:p>
          <w:p w:rsidR="00921CF1" w:rsidRDefault="00921CF1" w:rsidP="009F3F7F">
            <w:pPr>
              <w:spacing w:line="400" w:lineRule="exact"/>
              <w:rPr>
                <w:rFonts w:ascii="宋体" w:hAnsi="宋体" w:cs="宋体"/>
                <w:b/>
                <w:bCs/>
                <w:szCs w:val="21"/>
              </w:rPr>
            </w:pPr>
            <w:r>
              <w:rPr>
                <w:rFonts w:ascii="宋体" w:hAnsi="宋体" w:cs="宋体" w:hint="eastAsia"/>
                <w:szCs w:val="21"/>
              </w:rPr>
              <w:t>3.以上资料均要求提供扫描件（或官方网站截图），原件备查。评分中出现无证明资料或专家无法凭所提供资料判断是否得分的情况，一律作不得分处理。</w:t>
            </w:r>
          </w:p>
        </w:tc>
        <w:tc>
          <w:tcPr>
            <w:tcW w:w="573" w:type="dxa"/>
            <w:tcBorders>
              <w:top w:val="outset" w:sz="6" w:space="0" w:color="DDDDDD"/>
              <w:left w:val="outset" w:sz="6" w:space="0" w:color="DDDDDD"/>
              <w:right w:val="outset" w:sz="6" w:space="0" w:color="DDDDDD"/>
            </w:tcBorders>
            <w:vAlign w:val="center"/>
          </w:tcPr>
          <w:p w:rsidR="00921CF1" w:rsidRPr="00523D46" w:rsidRDefault="00921CF1" w:rsidP="009F3F7F">
            <w:pPr>
              <w:spacing w:line="400" w:lineRule="exact"/>
              <w:rPr>
                <w:rFonts w:ascii="宋体" w:hAnsi="宋体" w:cs="Arial"/>
                <w:color w:val="FF0000"/>
                <w:szCs w:val="21"/>
              </w:rPr>
            </w:pPr>
          </w:p>
        </w:tc>
      </w:tr>
      <w:tr w:rsidR="00921CF1" w:rsidRPr="00523D46" w:rsidTr="009F3F7F">
        <w:trPr>
          <w:trHeight w:val="385"/>
          <w:tblCellSpacing w:w="0" w:type="dxa"/>
        </w:trPr>
        <w:tc>
          <w:tcPr>
            <w:tcW w:w="446" w:type="dxa"/>
            <w:tcBorders>
              <w:top w:val="outset" w:sz="6" w:space="0" w:color="808080"/>
              <w:left w:val="outset" w:sz="6" w:space="0" w:color="DDDDDD"/>
              <w:right w:val="outset" w:sz="6" w:space="0" w:color="auto"/>
            </w:tcBorders>
            <w:vAlign w:val="center"/>
          </w:tcPr>
          <w:p w:rsidR="00921CF1" w:rsidRPr="00523D46" w:rsidRDefault="00921CF1" w:rsidP="009F3F7F">
            <w:pPr>
              <w:spacing w:line="400" w:lineRule="exact"/>
              <w:jc w:val="center"/>
              <w:rPr>
                <w:rFonts w:ascii="宋体" w:hAnsi="宋体"/>
                <w:szCs w:val="21"/>
              </w:rPr>
            </w:pPr>
            <w:r>
              <w:rPr>
                <w:rFonts w:ascii="宋体" w:hAnsi="宋体" w:hint="eastAsia"/>
                <w:szCs w:val="21"/>
              </w:rPr>
              <w:lastRenderedPageBreak/>
              <w:t>6</w:t>
            </w:r>
          </w:p>
        </w:tc>
        <w:tc>
          <w:tcPr>
            <w:tcW w:w="1575" w:type="dxa"/>
            <w:tcBorders>
              <w:top w:val="outset" w:sz="6" w:space="0" w:color="808080"/>
              <w:left w:val="outset" w:sz="6" w:space="0" w:color="auto"/>
              <w:right w:val="outset" w:sz="6" w:space="0" w:color="999999"/>
            </w:tcBorders>
            <w:vAlign w:val="center"/>
          </w:tcPr>
          <w:p w:rsidR="00921CF1" w:rsidRDefault="00921CF1" w:rsidP="009F3F7F">
            <w:pPr>
              <w:spacing w:line="400" w:lineRule="exact"/>
              <w:jc w:val="center"/>
              <w:rPr>
                <w:rFonts w:ascii="宋体" w:hAnsi="宋体" w:cs="宋体"/>
                <w:kern w:val="0"/>
                <w:szCs w:val="21"/>
              </w:rPr>
            </w:pPr>
            <w:r>
              <w:rPr>
                <w:rFonts w:ascii="宋体" w:hAnsi="宋体" w:cs="宋体" w:hint="eastAsia"/>
                <w:szCs w:val="21"/>
              </w:rPr>
              <w:t>拟安排的项目支持成员（除2名化工专家、</w:t>
            </w:r>
            <w:r>
              <w:rPr>
                <w:rFonts w:ascii="宋体" w:hAnsi="宋体" w:cs="宋体" w:hint="eastAsia"/>
                <w:color w:val="000000"/>
                <w:szCs w:val="21"/>
              </w:rPr>
              <w:t>项目质量负责人</w:t>
            </w:r>
            <w:r>
              <w:rPr>
                <w:rFonts w:ascii="宋体" w:hAnsi="宋体" w:cs="宋体" w:hint="eastAsia"/>
                <w:szCs w:val="21"/>
              </w:rPr>
              <w:t>）</w:t>
            </w:r>
          </w:p>
        </w:tc>
        <w:tc>
          <w:tcPr>
            <w:tcW w:w="716" w:type="dxa"/>
            <w:tcBorders>
              <w:top w:val="outset" w:sz="6" w:space="0" w:color="808080"/>
              <w:left w:val="outset" w:sz="6" w:space="0" w:color="auto"/>
              <w:right w:val="outset" w:sz="6" w:space="0" w:color="auto"/>
            </w:tcBorders>
            <w:vAlign w:val="center"/>
          </w:tcPr>
          <w:p w:rsidR="00921CF1" w:rsidRDefault="00921CF1" w:rsidP="009F3F7F">
            <w:pPr>
              <w:adjustRightInd w:val="0"/>
              <w:spacing w:line="400" w:lineRule="exact"/>
              <w:jc w:val="center"/>
              <w:rPr>
                <w:rFonts w:ascii="宋体" w:hAnsi="宋体" w:cs="宋体"/>
                <w:szCs w:val="21"/>
              </w:rPr>
            </w:pPr>
            <w:r>
              <w:rPr>
                <w:rFonts w:ascii="宋体" w:hAnsi="宋体" w:cs="宋体" w:hint="eastAsia"/>
                <w:szCs w:val="21"/>
              </w:rPr>
              <w:t>10</w:t>
            </w:r>
          </w:p>
        </w:tc>
        <w:tc>
          <w:tcPr>
            <w:tcW w:w="5440" w:type="dxa"/>
            <w:tcBorders>
              <w:top w:val="outset" w:sz="6" w:space="0" w:color="DDDDDD"/>
              <w:left w:val="outset" w:sz="6" w:space="0" w:color="auto"/>
              <w:right w:val="outset" w:sz="6" w:space="0" w:color="DDDDDD"/>
            </w:tcBorders>
          </w:tcPr>
          <w:p w:rsidR="00921CF1" w:rsidRDefault="00921CF1" w:rsidP="009F3F7F">
            <w:pPr>
              <w:pStyle w:val="a7"/>
              <w:spacing w:line="400" w:lineRule="exact"/>
              <w:ind w:firstLineChars="0" w:firstLine="0"/>
              <w:jc w:val="left"/>
              <w:rPr>
                <w:rFonts w:ascii="宋体" w:hAnsi="宋体" w:cs="宋体"/>
                <w:b/>
                <w:bCs/>
                <w:szCs w:val="21"/>
              </w:rPr>
            </w:pPr>
            <w:r>
              <w:rPr>
                <w:rFonts w:ascii="宋体" w:hAnsi="宋体" w:cs="宋体" w:hint="eastAsia"/>
                <w:b/>
                <w:bCs/>
                <w:szCs w:val="21"/>
              </w:rPr>
              <w:t>（一）评分内容：</w:t>
            </w:r>
          </w:p>
          <w:p w:rsidR="00921CF1" w:rsidRDefault="00921CF1" w:rsidP="009F3F7F">
            <w:pPr>
              <w:spacing w:line="400" w:lineRule="exact"/>
              <w:rPr>
                <w:rFonts w:ascii="宋体" w:hAnsi="宋体" w:cs="宋体"/>
                <w:szCs w:val="21"/>
              </w:rPr>
            </w:pPr>
            <w:r>
              <w:rPr>
                <w:rFonts w:ascii="宋体" w:hAnsi="宋体" w:cs="宋体" w:hint="eastAsia"/>
                <w:szCs w:val="21"/>
              </w:rPr>
              <w:t>拟安排项目支持团队成员具有本科或以上学历不少于8人，且必须为投标人自有正式员工，否则不得分。</w:t>
            </w:r>
          </w:p>
          <w:p w:rsidR="00921CF1" w:rsidRDefault="00921CF1" w:rsidP="009F3F7F">
            <w:pPr>
              <w:spacing w:line="400" w:lineRule="exact"/>
              <w:rPr>
                <w:rFonts w:ascii="宋体" w:hAnsi="宋体" w:cs="宋体"/>
                <w:szCs w:val="21"/>
              </w:rPr>
            </w:pPr>
            <w:r>
              <w:rPr>
                <w:rFonts w:ascii="宋体" w:hAnsi="宋体" w:cs="宋体" w:hint="eastAsia"/>
                <w:szCs w:val="21"/>
              </w:rPr>
              <w:t>1.项目团队每提供1名化工化学类或安全工程类高级工程师职称人员的得0.5分，最高得3分；</w:t>
            </w:r>
          </w:p>
          <w:p w:rsidR="00921CF1" w:rsidRDefault="00921CF1" w:rsidP="009F3F7F">
            <w:pPr>
              <w:spacing w:line="400" w:lineRule="exact"/>
              <w:rPr>
                <w:rFonts w:ascii="宋体" w:hAnsi="宋体" w:cs="宋体"/>
                <w:szCs w:val="21"/>
              </w:rPr>
            </w:pPr>
            <w:r>
              <w:rPr>
                <w:rFonts w:ascii="宋体" w:hAnsi="宋体" w:cs="宋体" w:hint="eastAsia"/>
                <w:szCs w:val="21"/>
              </w:rPr>
              <w:t>2.项目团队每提供1名具有安全评价师证书人员</w:t>
            </w:r>
            <w:r w:rsidRPr="00BB5DC8">
              <w:rPr>
                <w:rFonts w:ascii="宋体" w:hAnsi="宋体" w:cs="宋体" w:hint="eastAsia"/>
                <w:color w:val="000000"/>
                <w:szCs w:val="21"/>
              </w:rPr>
              <w:t>的，每提供</w:t>
            </w:r>
            <w:r w:rsidRPr="00BB5DC8">
              <w:rPr>
                <w:rFonts w:ascii="宋体" w:hAnsi="宋体" w:cs="宋体"/>
                <w:color w:val="000000"/>
                <w:szCs w:val="21"/>
              </w:rPr>
              <w:t>1</w:t>
            </w:r>
            <w:r w:rsidRPr="00BB5DC8">
              <w:rPr>
                <w:rFonts w:ascii="宋体" w:hAnsi="宋体" w:cs="宋体" w:hint="eastAsia"/>
                <w:color w:val="000000"/>
                <w:szCs w:val="21"/>
              </w:rPr>
              <w:t>人</w:t>
            </w:r>
            <w:r w:rsidRPr="00BB5DC8">
              <w:rPr>
                <w:rFonts w:ascii="宋体" w:hAnsi="宋体" w:cs="宋体"/>
                <w:color w:val="000000"/>
                <w:szCs w:val="21"/>
              </w:rPr>
              <w:t>得</w:t>
            </w:r>
            <w:r>
              <w:rPr>
                <w:rFonts w:ascii="宋体" w:hAnsi="宋体" w:cs="宋体" w:hint="eastAsia"/>
                <w:color w:val="000000"/>
                <w:szCs w:val="21"/>
              </w:rPr>
              <w:t>0.5</w:t>
            </w:r>
            <w:r w:rsidRPr="00BB5DC8">
              <w:rPr>
                <w:rFonts w:ascii="宋体" w:hAnsi="宋体" w:cs="宋体"/>
                <w:color w:val="000000"/>
                <w:szCs w:val="21"/>
              </w:rPr>
              <w:t>分，</w:t>
            </w:r>
            <w:r>
              <w:rPr>
                <w:rFonts w:ascii="宋体" w:hAnsi="宋体" w:cs="宋体" w:hint="eastAsia"/>
                <w:szCs w:val="21"/>
              </w:rPr>
              <w:t>最高得3分；</w:t>
            </w:r>
          </w:p>
          <w:p w:rsidR="00921CF1" w:rsidRDefault="00921CF1" w:rsidP="009F3F7F">
            <w:pPr>
              <w:spacing w:line="400" w:lineRule="exact"/>
              <w:rPr>
                <w:rFonts w:ascii="宋体" w:hAnsi="宋体" w:cs="宋体"/>
                <w:szCs w:val="21"/>
              </w:rPr>
            </w:pPr>
            <w:r>
              <w:rPr>
                <w:rFonts w:ascii="宋体" w:hAnsi="宋体" w:cs="宋体" w:hint="eastAsia"/>
                <w:szCs w:val="21"/>
              </w:rPr>
              <w:t>3.项目团队成员具有市级专家证书的，每提供1名得0.5分，最高得2分；具有省级或以上专家证书的，每提供1名得1分，最高得4分；本项累计得分，最高4分。</w:t>
            </w:r>
          </w:p>
          <w:p w:rsidR="00921CF1" w:rsidRDefault="00921CF1" w:rsidP="009F3F7F">
            <w:pPr>
              <w:spacing w:line="400" w:lineRule="exact"/>
              <w:rPr>
                <w:rFonts w:ascii="宋体" w:hAnsi="宋体" w:cs="宋体"/>
                <w:szCs w:val="21"/>
              </w:rPr>
            </w:pPr>
            <w:r>
              <w:rPr>
                <w:rFonts w:ascii="宋体" w:hAnsi="宋体" w:cs="宋体" w:hint="eastAsia"/>
                <w:szCs w:val="21"/>
              </w:rPr>
              <w:t>注：第1、2项同一人具有多个证书只能在其中一项得分，不重复计分。除上述情况之外，其他存在同一人同时满足不同项评分要求的，可累加计分。</w:t>
            </w:r>
          </w:p>
          <w:p w:rsidR="00921CF1" w:rsidRDefault="00921CF1" w:rsidP="009F3F7F">
            <w:pPr>
              <w:spacing w:line="400" w:lineRule="exact"/>
              <w:rPr>
                <w:rFonts w:ascii="宋体" w:hAnsi="宋体" w:cs="宋体"/>
                <w:szCs w:val="21"/>
              </w:rPr>
            </w:pPr>
            <w:r>
              <w:rPr>
                <w:rFonts w:ascii="宋体" w:hAnsi="宋体" w:cs="宋体" w:hint="eastAsia"/>
                <w:szCs w:val="21"/>
              </w:rPr>
              <w:t>以上累计最高得10分。</w:t>
            </w:r>
          </w:p>
          <w:p w:rsidR="00921CF1" w:rsidRDefault="00921CF1" w:rsidP="009F3F7F">
            <w:pPr>
              <w:spacing w:line="400" w:lineRule="exact"/>
              <w:jc w:val="left"/>
              <w:rPr>
                <w:rFonts w:ascii="宋体" w:hAnsi="宋体" w:cs="宋体"/>
                <w:b/>
                <w:bCs/>
                <w:szCs w:val="21"/>
              </w:rPr>
            </w:pPr>
            <w:r>
              <w:rPr>
                <w:rFonts w:ascii="宋体" w:hAnsi="宋体" w:cs="宋体" w:hint="eastAsia"/>
                <w:b/>
                <w:bCs/>
                <w:szCs w:val="21"/>
              </w:rPr>
              <w:lastRenderedPageBreak/>
              <w:t>（二）评分依据：</w:t>
            </w:r>
          </w:p>
          <w:p w:rsidR="00921CF1" w:rsidRDefault="00921CF1" w:rsidP="009F3F7F">
            <w:pPr>
              <w:spacing w:line="400" w:lineRule="exact"/>
              <w:jc w:val="left"/>
              <w:rPr>
                <w:rFonts w:ascii="宋体" w:hAnsi="宋体" w:cs="宋体"/>
                <w:szCs w:val="21"/>
                <w:lang w:val="zh-CN"/>
              </w:rPr>
            </w:pPr>
            <w:r>
              <w:rPr>
                <w:rFonts w:ascii="宋体" w:hAnsi="宋体" w:cs="宋体" w:hint="eastAsia"/>
                <w:szCs w:val="21"/>
              </w:rPr>
              <w:t>1.项目团队成员必须为投标人自有员工，不能是退休返聘人员，需提供开标日前由投标人为其缴交的近三个月其中一个月社保缴</w:t>
            </w:r>
            <w:proofErr w:type="gramStart"/>
            <w:r>
              <w:rPr>
                <w:rFonts w:ascii="宋体" w:hAnsi="宋体" w:cs="宋体" w:hint="eastAsia"/>
                <w:szCs w:val="21"/>
              </w:rPr>
              <w:t>交证明</w:t>
            </w:r>
            <w:proofErr w:type="gramEnd"/>
            <w:r>
              <w:rPr>
                <w:rFonts w:ascii="宋体" w:hAnsi="宋体" w:cs="宋体" w:hint="eastAsia"/>
                <w:szCs w:val="21"/>
              </w:rPr>
              <w:t>材料，如开标日上一个月的社保材料因社保部门原因暂时无法取得，可以往前顺延一个月（如投标人为新成立企业且成立时间不足一个月可提供情况说明或者证明材料亦视为符合）；社保资料必须至少显示缴交养老保险信息，未显示该信息的社保资料不符合要求，原件备查。</w:t>
            </w:r>
          </w:p>
          <w:p w:rsidR="00921CF1" w:rsidRDefault="00921CF1" w:rsidP="009F3F7F">
            <w:pPr>
              <w:spacing w:line="400" w:lineRule="exact"/>
              <w:jc w:val="left"/>
              <w:rPr>
                <w:rFonts w:ascii="宋体" w:hAnsi="宋体" w:cs="宋体"/>
                <w:szCs w:val="21"/>
              </w:rPr>
            </w:pPr>
            <w:r>
              <w:rPr>
                <w:rFonts w:ascii="宋体" w:hAnsi="宋体" w:cs="宋体" w:hint="eastAsia"/>
                <w:szCs w:val="21"/>
              </w:rPr>
              <w:t>2.提供职称证书、安全评价师证书、专家聘书（或官方网站截图）等专家证明文件、学历证书复印件，原件备查；学历还需</w:t>
            </w:r>
            <w:proofErr w:type="gramStart"/>
            <w:r>
              <w:rPr>
                <w:rFonts w:ascii="宋体" w:hAnsi="宋体" w:cs="宋体" w:hint="eastAsia"/>
                <w:szCs w:val="21"/>
              </w:rPr>
              <w:t>提供学信网</w:t>
            </w:r>
            <w:proofErr w:type="gramEnd"/>
            <w:r>
              <w:rPr>
                <w:rFonts w:ascii="宋体" w:hAnsi="宋体" w:cs="宋体" w:hint="eastAsia"/>
                <w:szCs w:val="21"/>
              </w:rPr>
              <w:t>等官方网站查询记录。较早颁发的学历证书学</w:t>
            </w:r>
            <w:proofErr w:type="gramStart"/>
            <w:r>
              <w:rPr>
                <w:rFonts w:ascii="宋体" w:hAnsi="宋体" w:cs="宋体" w:hint="eastAsia"/>
                <w:szCs w:val="21"/>
              </w:rPr>
              <w:t>信网无法</w:t>
            </w:r>
            <w:proofErr w:type="gramEnd"/>
            <w:r>
              <w:rPr>
                <w:rFonts w:ascii="宋体" w:hAnsi="宋体" w:cs="宋体" w:hint="eastAsia"/>
                <w:szCs w:val="21"/>
              </w:rPr>
              <w:t>查询的，提供其他佐证材料（如毕业院校、</w:t>
            </w:r>
            <w:proofErr w:type="gramStart"/>
            <w:r>
              <w:rPr>
                <w:rFonts w:ascii="宋体" w:hAnsi="宋体" w:cs="宋体" w:hint="eastAsia"/>
                <w:szCs w:val="21"/>
              </w:rPr>
              <w:t>人社部门</w:t>
            </w:r>
            <w:proofErr w:type="gramEnd"/>
            <w:r>
              <w:rPr>
                <w:rFonts w:ascii="宋体" w:hAnsi="宋体" w:cs="宋体" w:hint="eastAsia"/>
                <w:szCs w:val="21"/>
              </w:rPr>
              <w:t>、</w:t>
            </w:r>
            <w:proofErr w:type="gramStart"/>
            <w:r>
              <w:rPr>
                <w:rFonts w:ascii="宋体" w:hAnsi="宋体" w:cs="宋体" w:hint="eastAsia"/>
                <w:szCs w:val="21"/>
              </w:rPr>
              <w:t>学信网等</w:t>
            </w:r>
            <w:proofErr w:type="gramEnd"/>
            <w:r>
              <w:rPr>
                <w:rFonts w:ascii="宋体" w:hAnsi="宋体" w:cs="宋体" w:hint="eastAsia"/>
                <w:szCs w:val="21"/>
              </w:rPr>
              <w:t>机构出具的证明）。国外学历证书</w:t>
            </w:r>
            <w:proofErr w:type="gramStart"/>
            <w:r>
              <w:rPr>
                <w:rFonts w:ascii="宋体" w:hAnsi="宋体" w:cs="宋体" w:hint="eastAsia"/>
                <w:szCs w:val="21"/>
              </w:rPr>
              <w:t>在学信网无法</w:t>
            </w:r>
            <w:proofErr w:type="gramEnd"/>
            <w:r>
              <w:rPr>
                <w:rFonts w:ascii="宋体" w:hAnsi="宋体" w:cs="宋体" w:hint="eastAsia"/>
                <w:szCs w:val="21"/>
              </w:rPr>
              <w:t>查询的，提供教育部留学服务中心颁发的国外学历学位认证书。</w:t>
            </w:r>
          </w:p>
          <w:p w:rsidR="00921CF1" w:rsidRDefault="00921CF1" w:rsidP="009F3F7F">
            <w:pPr>
              <w:spacing w:line="400" w:lineRule="exact"/>
              <w:rPr>
                <w:rFonts w:ascii="宋体" w:hAnsi="宋体" w:cs="宋体"/>
                <w:b/>
                <w:bCs/>
                <w:szCs w:val="21"/>
              </w:rPr>
            </w:pPr>
            <w:r>
              <w:rPr>
                <w:rFonts w:ascii="宋体" w:hAnsi="宋体" w:cs="宋体" w:hint="eastAsia"/>
                <w:szCs w:val="21"/>
              </w:rPr>
              <w:t>3.以上资料均要求提供复印件加盖公章（或官方网站截图），原件备查。评分中出现无证明资料或专家无法凭所提供资料判断是否得分的情况，一律作不得分处理。</w:t>
            </w:r>
          </w:p>
        </w:tc>
        <w:tc>
          <w:tcPr>
            <w:tcW w:w="573" w:type="dxa"/>
            <w:tcBorders>
              <w:top w:val="outset" w:sz="6" w:space="0" w:color="DDDDDD"/>
              <w:left w:val="outset" w:sz="6" w:space="0" w:color="DDDDDD"/>
              <w:right w:val="outset" w:sz="6" w:space="0" w:color="DDDDDD"/>
            </w:tcBorders>
            <w:vAlign w:val="center"/>
          </w:tcPr>
          <w:p w:rsidR="00921CF1" w:rsidRPr="00523D46" w:rsidRDefault="00921CF1" w:rsidP="009F3F7F">
            <w:pPr>
              <w:spacing w:line="400" w:lineRule="exact"/>
              <w:rPr>
                <w:rFonts w:ascii="宋体" w:hAnsi="宋体" w:cs="Arial"/>
                <w:color w:val="FF0000"/>
                <w:szCs w:val="21"/>
              </w:rPr>
            </w:pPr>
          </w:p>
        </w:tc>
      </w:tr>
      <w:tr w:rsidR="00921CF1" w:rsidRPr="00523D46" w:rsidTr="009F3F7F">
        <w:trPr>
          <w:trHeight w:val="385"/>
          <w:tblCellSpacing w:w="0" w:type="dxa"/>
        </w:trPr>
        <w:tc>
          <w:tcPr>
            <w:tcW w:w="446" w:type="dxa"/>
            <w:tcBorders>
              <w:top w:val="outset" w:sz="6" w:space="0" w:color="808080"/>
              <w:left w:val="outset" w:sz="6" w:space="0" w:color="DDDDDD"/>
              <w:right w:val="outset" w:sz="6" w:space="0" w:color="auto"/>
            </w:tcBorders>
            <w:vAlign w:val="center"/>
          </w:tcPr>
          <w:p w:rsidR="00921CF1" w:rsidRPr="00523D46" w:rsidRDefault="00921CF1" w:rsidP="009F3F7F">
            <w:pPr>
              <w:spacing w:line="400" w:lineRule="exact"/>
              <w:jc w:val="center"/>
              <w:rPr>
                <w:rFonts w:ascii="宋体" w:hAnsi="宋体"/>
                <w:szCs w:val="21"/>
              </w:rPr>
            </w:pPr>
            <w:r>
              <w:rPr>
                <w:rFonts w:ascii="宋体" w:hAnsi="宋体" w:hint="eastAsia"/>
                <w:szCs w:val="21"/>
              </w:rPr>
              <w:lastRenderedPageBreak/>
              <w:t>7</w:t>
            </w:r>
          </w:p>
        </w:tc>
        <w:tc>
          <w:tcPr>
            <w:tcW w:w="1575" w:type="dxa"/>
            <w:tcBorders>
              <w:top w:val="outset" w:sz="6" w:space="0" w:color="808080"/>
              <w:left w:val="outset" w:sz="6" w:space="0" w:color="auto"/>
              <w:right w:val="outset" w:sz="6" w:space="0" w:color="999999"/>
            </w:tcBorders>
            <w:vAlign w:val="center"/>
          </w:tcPr>
          <w:p w:rsidR="00921CF1" w:rsidRPr="006B5D6E" w:rsidRDefault="00921CF1" w:rsidP="009F3F7F">
            <w:pPr>
              <w:spacing w:line="400" w:lineRule="exact"/>
              <w:jc w:val="center"/>
              <w:rPr>
                <w:rFonts w:ascii="宋体" w:hAnsi="宋体"/>
                <w:color w:val="000000"/>
                <w:szCs w:val="21"/>
              </w:rPr>
            </w:pPr>
            <w:r w:rsidRPr="006B5D6E">
              <w:rPr>
                <w:rFonts w:ascii="宋体" w:hAnsi="宋体"/>
                <w:color w:val="000000"/>
                <w:szCs w:val="21"/>
              </w:rPr>
              <w:t>诚信情况</w:t>
            </w:r>
          </w:p>
        </w:tc>
        <w:tc>
          <w:tcPr>
            <w:tcW w:w="716" w:type="dxa"/>
            <w:tcBorders>
              <w:top w:val="outset" w:sz="6" w:space="0" w:color="808080"/>
              <w:left w:val="outset" w:sz="6" w:space="0" w:color="auto"/>
              <w:right w:val="outset" w:sz="6" w:space="0" w:color="auto"/>
            </w:tcBorders>
            <w:vAlign w:val="center"/>
          </w:tcPr>
          <w:p w:rsidR="00921CF1" w:rsidRPr="006B5D6E" w:rsidRDefault="00921CF1" w:rsidP="009F3F7F">
            <w:pPr>
              <w:spacing w:line="400" w:lineRule="exact"/>
              <w:jc w:val="center"/>
              <w:rPr>
                <w:rFonts w:ascii="宋体" w:hAnsi="宋体" w:cs="宋体"/>
                <w:color w:val="000000"/>
                <w:szCs w:val="21"/>
              </w:rPr>
            </w:pPr>
            <w:r w:rsidRPr="006B5D6E">
              <w:rPr>
                <w:rFonts w:ascii="宋体" w:hAnsi="宋体" w:hint="eastAsia"/>
                <w:color w:val="000000"/>
                <w:szCs w:val="21"/>
              </w:rPr>
              <w:t>5</w:t>
            </w:r>
          </w:p>
        </w:tc>
        <w:tc>
          <w:tcPr>
            <w:tcW w:w="5440" w:type="dxa"/>
            <w:tcBorders>
              <w:top w:val="outset" w:sz="6" w:space="0" w:color="DDDDDD"/>
              <w:left w:val="outset" w:sz="6" w:space="0" w:color="auto"/>
              <w:right w:val="outset" w:sz="6" w:space="0" w:color="DDDDDD"/>
            </w:tcBorders>
          </w:tcPr>
          <w:p w:rsidR="00921CF1" w:rsidRPr="006B5D6E" w:rsidRDefault="00921CF1" w:rsidP="009F3F7F">
            <w:pPr>
              <w:spacing w:line="400" w:lineRule="exact"/>
              <w:rPr>
                <w:rFonts w:ascii="宋体" w:hAnsi="宋体" w:cs="宋体"/>
                <w:color w:val="000000"/>
                <w:szCs w:val="21"/>
              </w:rPr>
            </w:pPr>
            <w:r w:rsidRPr="006B5D6E">
              <w:rPr>
                <w:rFonts w:ascii="宋体" w:hAnsi="宋体"/>
                <w:color w:val="000000"/>
                <w:szCs w:val="21"/>
              </w:rPr>
              <w:t>投标人在参与政府采购活动中存在诚信相关问题且在主管部门相关处理措施实施期限内的，本项不得分，否则得</w:t>
            </w:r>
            <w:r w:rsidRPr="006B5D6E">
              <w:rPr>
                <w:rFonts w:ascii="宋体" w:hAnsi="宋体" w:hint="eastAsia"/>
                <w:color w:val="000000"/>
                <w:szCs w:val="21"/>
              </w:rPr>
              <w:t>100分</w:t>
            </w:r>
            <w:r w:rsidRPr="006B5D6E">
              <w:rPr>
                <w:rFonts w:ascii="宋体" w:hAnsi="宋体"/>
                <w:color w:val="000000"/>
                <w:szCs w:val="21"/>
              </w:rPr>
              <w:t>。投标人无需提供任何证明材料，由工作人员向评审委员会提供相关信息。</w:t>
            </w:r>
          </w:p>
        </w:tc>
        <w:tc>
          <w:tcPr>
            <w:tcW w:w="573" w:type="dxa"/>
            <w:tcBorders>
              <w:top w:val="outset" w:sz="6" w:space="0" w:color="DDDDDD"/>
              <w:left w:val="outset" w:sz="6" w:space="0" w:color="DDDDDD"/>
              <w:right w:val="outset" w:sz="6" w:space="0" w:color="DDDDDD"/>
            </w:tcBorders>
            <w:vAlign w:val="center"/>
          </w:tcPr>
          <w:p w:rsidR="00921CF1" w:rsidRPr="00523D46" w:rsidRDefault="00921CF1" w:rsidP="009F3F7F">
            <w:pPr>
              <w:spacing w:line="400" w:lineRule="exact"/>
              <w:rPr>
                <w:rFonts w:ascii="宋体" w:hAnsi="宋体" w:cs="Arial"/>
                <w:color w:val="FF0000"/>
                <w:szCs w:val="21"/>
              </w:rPr>
            </w:pPr>
          </w:p>
        </w:tc>
      </w:tr>
      <w:tr w:rsidR="00921CF1" w:rsidRPr="00523D46" w:rsidTr="009F3F7F">
        <w:trPr>
          <w:trHeight w:val="600"/>
          <w:tblCellSpacing w:w="0" w:type="dxa"/>
        </w:trPr>
        <w:tc>
          <w:tcPr>
            <w:tcW w:w="446" w:type="dxa"/>
            <w:tcBorders>
              <w:top w:val="outset" w:sz="6" w:space="0" w:color="DDDDDD"/>
              <w:left w:val="outset" w:sz="6" w:space="0" w:color="DDDDDD"/>
              <w:bottom w:val="outset" w:sz="6" w:space="0" w:color="DDDDDD"/>
              <w:right w:val="outset" w:sz="6" w:space="0" w:color="auto"/>
            </w:tcBorders>
            <w:vAlign w:val="center"/>
          </w:tcPr>
          <w:p w:rsidR="00921CF1" w:rsidRPr="00523D46" w:rsidRDefault="00921CF1" w:rsidP="009F3F7F">
            <w:pPr>
              <w:spacing w:after="72" w:line="400" w:lineRule="exact"/>
              <w:jc w:val="center"/>
              <w:rPr>
                <w:rFonts w:ascii="宋体" w:hAnsi="宋体"/>
                <w:color w:val="FF0000"/>
                <w:szCs w:val="21"/>
              </w:rPr>
            </w:pPr>
          </w:p>
        </w:tc>
        <w:tc>
          <w:tcPr>
            <w:tcW w:w="1575" w:type="dxa"/>
            <w:tcBorders>
              <w:top w:val="outset" w:sz="6" w:space="0" w:color="DDDDDD"/>
              <w:left w:val="outset" w:sz="6" w:space="0" w:color="auto"/>
              <w:bottom w:val="outset" w:sz="6" w:space="0" w:color="DDDDDD"/>
              <w:right w:val="outset" w:sz="6" w:space="0" w:color="auto"/>
            </w:tcBorders>
            <w:vAlign w:val="center"/>
          </w:tcPr>
          <w:p w:rsidR="00921CF1" w:rsidRPr="00523D46" w:rsidRDefault="00921CF1" w:rsidP="009F3F7F">
            <w:pPr>
              <w:spacing w:line="400" w:lineRule="exact"/>
              <w:jc w:val="center"/>
              <w:rPr>
                <w:rFonts w:ascii="宋体" w:hAnsi="宋体"/>
                <w:color w:val="000000"/>
                <w:szCs w:val="21"/>
              </w:rPr>
            </w:pPr>
            <w:r w:rsidRPr="00523D46">
              <w:rPr>
                <w:rFonts w:ascii="宋体" w:hAnsi="宋体"/>
                <w:color w:val="000000"/>
                <w:szCs w:val="21"/>
              </w:rPr>
              <w:t>得分</w:t>
            </w:r>
          </w:p>
        </w:tc>
        <w:tc>
          <w:tcPr>
            <w:tcW w:w="716" w:type="dxa"/>
            <w:tcBorders>
              <w:top w:val="outset" w:sz="6" w:space="0" w:color="DDDDDD"/>
              <w:left w:val="outset" w:sz="6" w:space="0" w:color="auto"/>
              <w:bottom w:val="outset" w:sz="6" w:space="0" w:color="DDDDDD"/>
              <w:right w:val="outset" w:sz="6" w:space="0" w:color="auto"/>
            </w:tcBorders>
            <w:vAlign w:val="center"/>
          </w:tcPr>
          <w:p w:rsidR="00921CF1" w:rsidRPr="00523D46" w:rsidRDefault="00921CF1" w:rsidP="009F3F7F">
            <w:pPr>
              <w:spacing w:line="400" w:lineRule="exact"/>
              <w:jc w:val="center"/>
              <w:rPr>
                <w:rFonts w:ascii="宋体" w:hAnsi="宋体"/>
                <w:color w:val="000000"/>
                <w:szCs w:val="21"/>
              </w:rPr>
            </w:pPr>
            <w:r>
              <w:rPr>
                <w:rFonts w:ascii="宋体" w:hAnsi="宋体" w:hint="eastAsia"/>
                <w:color w:val="000000"/>
                <w:szCs w:val="21"/>
              </w:rPr>
              <w:t>50</w:t>
            </w:r>
          </w:p>
        </w:tc>
        <w:tc>
          <w:tcPr>
            <w:tcW w:w="5440" w:type="dxa"/>
            <w:tcBorders>
              <w:top w:val="outset" w:sz="6" w:space="0" w:color="DDDDDD"/>
              <w:left w:val="outset" w:sz="6" w:space="0" w:color="auto"/>
              <w:bottom w:val="outset" w:sz="6" w:space="0" w:color="DDDDDD"/>
              <w:right w:val="outset" w:sz="6" w:space="0" w:color="DDDDDD"/>
            </w:tcBorders>
            <w:vAlign w:val="center"/>
          </w:tcPr>
          <w:p w:rsidR="00921CF1" w:rsidRPr="00523D46" w:rsidRDefault="00921CF1" w:rsidP="009F3F7F">
            <w:pPr>
              <w:spacing w:line="400" w:lineRule="exact"/>
              <w:rPr>
                <w:rFonts w:ascii="宋体" w:hAnsi="宋体"/>
                <w:szCs w:val="21"/>
              </w:rPr>
            </w:pPr>
          </w:p>
        </w:tc>
        <w:tc>
          <w:tcPr>
            <w:tcW w:w="573" w:type="dxa"/>
            <w:tcBorders>
              <w:top w:val="outset" w:sz="6" w:space="0" w:color="DDDDDD"/>
              <w:left w:val="outset" w:sz="6" w:space="0" w:color="DDDDDD"/>
              <w:bottom w:val="outset" w:sz="6" w:space="0" w:color="DDDDDD"/>
              <w:right w:val="outset" w:sz="6" w:space="0" w:color="DDDDDD"/>
            </w:tcBorders>
            <w:vAlign w:val="center"/>
          </w:tcPr>
          <w:p w:rsidR="00921CF1" w:rsidRPr="00523D46" w:rsidRDefault="00921CF1" w:rsidP="009F3F7F">
            <w:pPr>
              <w:spacing w:after="72" w:line="400" w:lineRule="exact"/>
              <w:ind w:firstLine="480"/>
              <w:rPr>
                <w:rFonts w:ascii="宋体" w:hAnsi="宋体"/>
                <w:color w:val="FF0000"/>
                <w:szCs w:val="21"/>
              </w:rPr>
            </w:pPr>
          </w:p>
        </w:tc>
      </w:tr>
    </w:tbl>
    <w:p w:rsidR="00921CF1" w:rsidRDefault="00921CF1" w:rsidP="00921CF1">
      <w:pPr>
        <w:pStyle w:val="3"/>
        <w:spacing w:line="240" w:lineRule="auto"/>
        <w:jc w:val="left"/>
        <w:rPr>
          <w:rStyle w:val="11"/>
          <w:rFonts w:ascii="宋体" w:hAnsi="宋体"/>
          <w:sz w:val="21"/>
        </w:rPr>
      </w:pPr>
      <w:bookmarkStart w:id="51" w:name="_Toc184979940"/>
      <w:r>
        <w:rPr>
          <w:rFonts w:ascii="宋体" w:hAnsi="宋体" w:hint="eastAsia"/>
          <w:sz w:val="21"/>
          <w:szCs w:val="21"/>
        </w:rPr>
        <w:t>表5：《</w:t>
      </w:r>
      <w:r>
        <w:rPr>
          <w:rFonts w:ascii="宋体" w:cs="宋体" w:hint="eastAsia"/>
          <w:sz w:val="21"/>
          <w:szCs w:val="21"/>
          <w:lang w:val="zh-CN"/>
        </w:rPr>
        <w:t>技术评议指标表</w:t>
      </w:r>
      <w:r>
        <w:rPr>
          <w:rFonts w:ascii="宋体" w:hAnsi="宋体" w:hint="eastAsia"/>
          <w:sz w:val="21"/>
          <w:szCs w:val="21"/>
        </w:rPr>
        <w:t>》</w:t>
      </w:r>
      <w:r>
        <w:rPr>
          <w:rFonts w:ascii="宋体" w:hAnsi="宋体"/>
          <w:sz w:val="21"/>
          <w:szCs w:val="21"/>
        </w:rPr>
        <w:t xml:space="preserve">[ </w:t>
      </w:r>
      <w:r>
        <w:rPr>
          <w:rFonts w:ascii="宋体" w:hAnsi="宋体" w:hint="eastAsia"/>
          <w:sz w:val="21"/>
          <w:szCs w:val="21"/>
        </w:rPr>
        <w:t>分值：40分</w:t>
      </w:r>
      <w:r>
        <w:rPr>
          <w:rFonts w:ascii="宋体" w:hAnsi="宋体"/>
          <w:sz w:val="21"/>
          <w:szCs w:val="21"/>
        </w:rPr>
        <w:t>]</w:t>
      </w:r>
      <w:bookmarkEnd w:id="51"/>
    </w:p>
    <w:tbl>
      <w:tblPr>
        <w:tblW w:w="8789" w:type="dxa"/>
        <w:tblCellSpacing w:w="0" w:type="dxa"/>
        <w:tblInd w:w="30" w:type="dxa"/>
        <w:tblBorders>
          <w:top w:val="outset" w:sz="6" w:space="0" w:color="DDDDDD"/>
          <w:left w:val="outset" w:sz="6" w:space="0" w:color="DDDDDD"/>
          <w:bottom w:val="outset" w:sz="6" w:space="0" w:color="DDDDDD"/>
          <w:right w:val="outset" w:sz="6" w:space="0" w:color="DDDDDD"/>
          <w:insideH w:val="outset" w:sz="6" w:space="0" w:color="DDDDDD"/>
          <w:insideV w:val="outset" w:sz="6" w:space="0" w:color="DDDDDD"/>
        </w:tblBorders>
        <w:tblLayout w:type="fixed"/>
        <w:tblCellMar>
          <w:top w:w="15" w:type="dxa"/>
          <w:left w:w="15" w:type="dxa"/>
          <w:bottom w:w="15" w:type="dxa"/>
          <w:right w:w="15" w:type="dxa"/>
        </w:tblCellMar>
        <w:tblLook w:val="0000"/>
      </w:tblPr>
      <w:tblGrid>
        <w:gridCol w:w="426"/>
        <w:gridCol w:w="1559"/>
        <w:gridCol w:w="709"/>
        <w:gridCol w:w="5528"/>
        <w:gridCol w:w="567"/>
      </w:tblGrid>
      <w:tr w:rsidR="00921CF1" w:rsidRPr="00523D46" w:rsidTr="009F3F7F">
        <w:trPr>
          <w:trHeight w:val="571"/>
          <w:tblCellSpacing w:w="0" w:type="dxa"/>
        </w:trPr>
        <w:tc>
          <w:tcPr>
            <w:tcW w:w="426" w:type="dxa"/>
            <w:shd w:val="clear" w:color="auto" w:fill="EEEEEE"/>
            <w:vAlign w:val="center"/>
          </w:tcPr>
          <w:p w:rsidR="00921CF1" w:rsidRPr="00523D46" w:rsidRDefault="00921CF1" w:rsidP="009F3F7F">
            <w:pPr>
              <w:spacing w:line="400" w:lineRule="exact"/>
              <w:jc w:val="center"/>
              <w:rPr>
                <w:rFonts w:ascii="宋体" w:hAnsi="宋体"/>
                <w:szCs w:val="21"/>
              </w:rPr>
            </w:pPr>
            <w:r w:rsidRPr="00523D46">
              <w:rPr>
                <w:rFonts w:ascii="宋体" w:hAnsi="宋体"/>
                <w:szCs w:val="21"/>
              </w:rPr>
              <w:t>序号</w:t>
            </w:r>
          </w:p>
        </w:tc>
        <w:tc>
          <w:tcPr>
            <w:tcW w:w="1559" w:type="dxa"/>
            <w:shd w:val="clear" w:color="auto" w:fill="EEEEEE"/>
            <w:vAlign w:val="center"/>
          </w:tcPr>
          <w:p w:rsidR="00921CF1" w:rsidRPr="00523D46" w:rsidRDefault="00921CF1" w:rsidP="009F3F7F">
            <w:pPr>
              <w:spacing w:line="400" w:lineRule="exact"/>
              <w:ind w:left="90"/>
              <w:jc w:val="center"/>
              <w:rPr>
                <w:rFonts w:ascii="宋体" w:hAnsi="宋体"/>
                <w:szCs w:val="21"/>
              </w:rPr>
            </w:pPr>
            <w:r w:rsidRPr="00523D46">
              <w:rPr>
                <w:rFonts w:ascii="宋体" w:hAnsi="宋体"/>
                <w:szCs w:val="21"/>
              </w:rPr>
              <w:t>内    容</w:t>
            </w:r>
          </w:p>
        </w:tc>
        <w:tc>
          <w:tcPr>
            <w:tcW w:w="709" w:type="dxa"/>
            <w:shd w:val="clear" w:color="auto" w:fill="EEEEEE"/>
            <w:vAlign w:val="center"/>
          </w:tcPr>
          <w:p w:rsidR="00921CF1" w:rsidRPr="00523D46" w:rsidRDefault="00921CF1" w:rsidP="009F3F7F">
            <w:pPr>
              <w:spacing w:line="400" w:lineRule="exact"/>
              <w:jc w:val="center"/>
              <w:rPr>
                <w:rFonts w:ascii="宋体" w:hAnsi="宋体"/>
                <w:szCs w:val="21"/>
              </w:rPr>
            </w:pPr>
            <w:r w:rsidRPr="00523D46">
              <w:rPr>
                <w:rFonts w:ascii="宋体" w:hAnsi="宋体"/>
                <w:szCs w:val="21"/>
              </w:rPr>
              <w:t>分值</w:t>
            </w:r>
          </w:p>
        </w:tc>
        <w:tc>
          <w:tcPr>
            <w:tcW w:w="5528" w:type="dxa"/>
            <w:shd w:val="clear" w:color="auto" w:fill="EEEEEE"/>
            <w:vAlign w:val="center"/>
          </w:tcPr>
          <w:p w:rsidR="00921CF1" w:rsidRPr="00523D46" w:rsidRDefault="00921CF1" w:rsidP="009F3F7F">
            <w:pPr>
              <w:spacing w:line="400" w:lineRule="exact"/>
              <w:jc w:val="center"/>
              <w:rPr>
                <w:rFonts w:ascii="宋体" w:hAnsi="宋体"/>
                <w:szCs w:val="21"/>
              </w:rPr>
            </w:pPr>
            <w:r w:rsidRPr="00523D46">
              <w:rPr>
                <w:rFonts w:ascii="宋体" w:hAnsi="宋体"/>
                <w:szCs w:val="21"/>
              </w:rPr>
              <w:t>评分标准</w:t>
            </w:r>
          </w:p>
        </w:tc>
        <w:tc>
          <w:tcPr>
            <w:tcW w:w="567" w:type="dxa"/>
            <w:shd w:val="clear" w:color="auto" w:fill="EEEEEE"/>
            <w:vAlign w:val="center"/>
          </w:tcPr>
          <w:p w:rsidR="00921CF1" w:rsidRPr="00523D46" w:rsidRDefault="00921CF1" w:rsidP="009F3F7F">
            <w:pPr>
              <w:spacing w:line="400" w:lineRule="exact"/>
              <w:jc w:val="center"/>
              <w:rPr>
                <w:rFonts w:ascii="宋体" w:hAnsi="宋体"/>
                <w:szCs w:val="21"/>
              </w:rPr>
            </w:pPr>
            <w:r w:rsidRPr="00523D46">
              <w:rPr>
                <w:rFonts w:ascii="宋体" w:hAnsi="宋体"/>
                <w:szCs w:val="21"/>
              </w:rPr>
              <w:t>评标</w:t>
            </w:r>
          </w:p>
          <w:p w:rsidR="00921CF1" w:rsidRPr="00523D46" w:rsidRDefault="00921CF1" w:rsidP="009F3F7F">
            <w:pPr>
              <w:spacing w:line="400" w:lineRule="exact"/>
              <w:jc w:val="center"/>
              <w:rPr>
                <w:rFonts w:ascii="宋体" w:hAnsi="宋体"/>
                <w:szCs w:val="21"/>
              </w:rPr>
            </w:pPr>
            <w:r w:rsidRPr="00523D46">
              <w:rPr>
                <w:rFonts w:ascii="宋体" w:hAnsi="宋体"/>
                <w:szCs w:val="21"/>
              </w:rPr>
              <w:t>得分</w:t>
            </w:r>
          </w:p>
        </w:tc>
      </w:tr>
      <w:tr w:rsidR="00921CF1" w:rsidRPr="00523D46" w:rsidTr="009F3F7F">
        <w:trPr>
          <w:trHeight w:val="20"/>
          <w:tblCellSpacing w:w="0" w:type="dxa"/>
        </w:trPr>
        <w:tc>
          <w:tcPr>
            <w:tcW w:w="426" w:type="dxa"/>
            <w:vAlign w:val="center"/>
          </w:tcPr>
          <w:p w:rsidR="00921CF1" w:rsidRPr="00523D46" w:rsidRDefault="00921CF1" w:rsidP="009F3F7F">
            <w:pPr>
              <w:spacing w:line="400" w:lineRule="exact"/>
              <w:jc w:val="center"/>
              <w:rPr>
                <w:rFonts w:ascii="宋体" w:hAnsi="宋体"/>
                <w:szCs w:val="21"/>
              </w:rPr>
            </w:pPr>
            <w:r w:rsidRPr="00523D46">
              <w:rPr>
                <w:rFonts w:ascii="宋体" w:hAnsi="宋体" w:hint="eastAsia"/>
                <w:szCs w:val="21"/>
              </w:rPr>
              <w:t>1</w:t>
            </w:r>
          </w:p>
        </w:tc>
        <w:tc>
          <w:tcPr>
            <w:tcW w:w="1559" w:type="dxa"/>
            <w:vAlign w:val="center"/>
          </w:tcPr>
          <w:p w:rsidR="00921CF1" w:rsidRPr="00523D46" w:rsidRDefault="00921CF1" w:rsidP="009F3F7F">
            <w:pPr>
              <w:spacing w:line="400" w:lineRule="exact"/>
              <w:jc w:val="center"/>
              <w:rPr>
                <w:rFonts w:ascii="宋体" w:hAnsi="宋体" w:cs="宋体"/>
                <w:color w:val="000000"/>
                <w:szCs w:val="21"/>
              </w:rPr>
            </w:pPr>
            <w:r w:rsidRPr="00523D46">
              <w:rPr>
                <w:rFonts w:ascii="宋体" w:hAnsi="宋体" w:hint="eastAsia"/>
                <w:color w:val="000000"/>
                <w:szCs w:val="21"/>
              </w:rPr>
              <w:t>实施方案</w:t>
            </w:r>
          </w:p>
        </w:tc>
        <w:tc>
          <w:tcPr>
            <w:tcW w:w="709" w:type="dxa"/>
            <w:vAlign w:val="center"/>
          </w:tcPr>
          <w:p w:rsidR="00921CF1" w:rsidRPr="00523D46" w:rsidRDefault="00921CF1" w:rsidP="009F3F7F">
            <w:pPr>
              <w:adjustRightInd w:val="0"/>
              <w:spacing w:line="400" w:lineRule="exact"/>
              <w:jc w:val="center"/>
              <w:rPr>
                <w:rFonts w:ascii="宋体" w:hAnsi="宋体"/>
                <w:color w:val="000000"/>
                <w:szCs w:val="21"/>
              </w:rPr>
            </w:pPr>
            <w:r>
              <w:rPr>
                <w:rFonts w:ascii="宋体" w:hAnsi="宋体" w:hint="eastAsia"/>
                <w:color w:val="000000"/>
                <w:szCs w:val="21"/>
              </w:rPr>
              <w:t>15</w:t>
            </w:r>
          </w:p>
        </w:tc>
        <w:tc>
          <w:tcPr>
            <w:tcW w:w="5528" w:type="dxa"/>
          </w:tcPr>
          <w:p w:rsidR="00921CF1" w:rsidRDefault="00921CF1" w:rsidP="009F3F7F">
            <w:pPr>
              <w:spacing w:line="400" w:lineRule="exact"/>
              <w:rPr>
                <w:rFonts w:ascii="宋体" w:hAnsi="宋体" w:cs="宋体"/>
                <w:szCs w:val="21"/>
              </w:rPr>
            </w:pPr>
            <w:r>
              <w:rPr>
                <w:rFonts w:ascii="宋体" w:hAnsi="宋体" w:cs="宋体" w:hint="eastAsia"/>
                <w:b/>
                <w:bCs/>
                <w:szCs w:val="21"/>
              </w:rPr>
              <w:t>（一）评审内容：</w:t>
            </w:r>
          </w:p>
          <w:p w:rsidR="00921CF1" w:rsidRDefault="00921CF1" w:rsidP="009F3F7F">
            <w:pPr>
              <w:spacing w:line="400" w:lineRule="exact"/>
              <w:rPr>
                <w:rFonts w:ascii="宋体" w:hAnsi="宋体" w:cs="宋体"/>
                <w:szCs w:val="21"/>
              </w:rPr>
            </w:pPr>
            <w:r>
              <w:rPr>
                <w:rFonts w:ascii="宋体" w:hAnsi="宋体" w:cs="宋体" w:hint="eastAsia"/>
                <w:szCs w:val="21"/>
              </w:rPr>
              <w:t>投标人需以本项目要求提供实施方案，实施方案包括以下内容：</w:t>
            </w:r>
          </w:p>
          <w:p w:rsidR="00921CF1" w:rsidRDefault="00921CF1" w:rsidP="009F3F7F">
            <w:pPr>
              <w:spacing w:line="400" w:lineRule="exact"/>
              <w:rPr>
                <w:rFonts w:ascii="宋体" w:hAnsi="宋体" w:cs="宋体"/>
                <w:szCs w:val="21"/>
              </w:rPr>
            </w:pPr>
            <w:r>
              <w:rPr>
                <w:rFonts w:ascii="宋体" w:hAnsi="宋体" w:cs="宋体" w:hint="eastAsia"/>
                <w:szCs w:val="21"/>
              </w:rPr>
              <w:t>（1）对项目需求的理解；</w:t>
            </w:r>
          </w:p>
          <w:p w:rsidR="00921CF1" w:rsidRDefault="00921CF1" w:rsidP="009F3F7F">
            <w:pPr>
              <w:spacing w:line="400" w:lineRule="exact"/>
              <w:rPr>
                <w:rFonts w:ascii="宋体" w:hAnsi="宋体" w:cs="宋体"/>
                <w:szCs w:val="21"/>
              </w:rPr>
            </w:pPr>
            <w:r>
              <w:rPr>
                <w:rFonts w:ascii="宋体" w:hAnsi="宋体" w:cs="宋体" w:hint="eastAsia"/>
                <w:szCs w:val="21"/>
              </w:rPr>
              <w:t>（2）重点难点分析；</w:t>
            </w:r>
          </w:p>
          <w:p w:rsidR="00921CF1" w:rsidRDefault="00921CF1" w:rsidP="009F3F7F">
            <w:pPr>
              <w:spacing w:line="400" w:lineRule="exact"/>
              <w:rPr>
                <w:rFonts w:ascii="宋体" w:hAnsi="宋体" w:cs="宋体"/>
                <w:szCs w:val="21"/>
              </w:rPr>
            </w:pPr>
            <w:r>
              <w:rPr>
                <w:rFonts w:ascii="宋体" w:hAnsi="宋体" w:cs="宋体" w:hint="eastAsia"/>
                <w:szCs w:val="21"/>
              </w:rPr>
              <w:t>（3）解决方案；</w:t>
            </w:r>
          </w:p>
          <w:p w:rsidR="00921CF1" w:rsidRDefault="00921CF1" w:rsidP="009F3F7F">
            <w:pPr>
              <w:spacing w:line="400" w:lineRule="exact"/>
              <w:rPr>
                <w:rFonts w:ascii="宋体" w:hAnsi="宋体" w:cs="宋体"/>
                <w:szCs w:val="21"/>
              </w:rPr>
            </w:pPr>
            <w:r>
              <w:rPr>
                <w:rFonts w:ascii="宋体" w:hAnsi="宋体" w:cs="宋体" w:hint="eastAsia"/>
                <w:szCs w:val="21"/>
              </w:rPr>
              <w:lastRenderedPageBreak/>
              <w:t>（4）工作手段；</w:t>
            </w:r>
          </w:p>
          <w:p w:rsidR="00921CF1" w:rsidRDefault="00921CF1" w:rsidP="009F3F7F">
            <w:pPr>
              <w:spacing w:line="400" w:lineRule="exact"/>
              <w:rPr>
                <w:rFonts w:ascii="宋体" w:hAnsi="宋体" w:cs="宋体"/>
                <w:szCs w:val="21"/>
              </w:rPr>
            </w:pPr>
            <w:r>
              <w:rPr>
                <w:rFonts w:ascii="宋体" w:hAnsi="宋体" w:cs="宋体" w:hint="eastAsia"/>
                <w:szCs w:val="21"/>
              </w:rPr>
              <w:t>（5）工作流程。</w:t>
            </w:r>
          </w:p>
          <w:p w:rsidR="00921CF1" w:rsidRDefault="00921CF1" w:rsidP="009F3F7F">
            <w:pPr>
              <w:spacing w:line="400" w:lineRule="exact"/>
              <w:rPr>
                <w:rFonts w:ascii="宋体" w:hAnsi="宋体" w:cs="宋体"/>
                <w:b/>
                <w:bCs/>
                <w:szCs w:val="21"/>
              </w:rPr>
            </w:pPr>
            <w:r>
              <w:rPr>
                <w:rFonts w:ascii="宋体" w:hAnsi="宋体" w:cs="宋体" w:hint="eastAsia"/>
                <w:b/>
                <w:bCs/>
                <w:szCs w:val="21"/>
              </w:rPr>
              <w:t>（二）投标人提供的“实施方案”</w:t>
            </w:r>
            <w:proofErr w:type="gramStart"/>
            <w:r>
              <w:rPr>
                <w:rFonts w:ascii="宋体" w:hAnsi="宋体" w:cs="宋体" w:hint="eastAsia"/>
                <w:b/>
                <w:bCs/>
                <w:szCs w:val="21"/>
              </w:rPr>
              <w:t>每满足</w:t>
            </w:r>
            <w:proofErr w:type="gramEnd"/>
            <w:r>
              <w:rPr>
                <w:rFonts w:ascii="宋体" w:hAnsi="宋体" w:cs="宋体" w:hint="eastAsia"/>
                <w:b/>
                <w:bCs/>
                <w:szCs w:val="21"/>
              </w:rPr>
              <w:t>以上1点的得1.5分，最高得7.5分。</w:t>
            </w:r>
          </w:p>
          <w:p w:rsidR="00921CF1" w:rsidRDefault="00921CF1" w:rsidP="009F3F7F">
            <w:pPr>
              <w:spacing w:line="400" w:lineRule="exact"/>
              <w:rPr>
                <w:rFonts w:ascii="宋体" w:hAnsi="宋体" w:cs="宋体"/>
                <w:szCs w:val="21"/>
              </w:rPr>
            </w:pPr>
            <w:r>
              <w:rPr>
                <w:rFonts w:ascii="宋体" w:hAnsi="宋体" w:cs="宋体" w:hint="eastAsia"/>
                <w:szCs w:val="21"/>
              </w:rPr>
              <w:t>在以上评审内容的基础上，专家根据各投标人的</w:t>
            </w:r>
            <w:proofErr w:type="gramStart"/>
            <w:r>
              <w:rPr>
                <w:rFonts w:ascii="宋体" w:hAnsi="宋体" w:cs="宋体" w:hint="eastAsia"/>
                <w:szCs w:val="21"/>
              </w:rPr>
              <w:t>具体响应</w:t>
            </w:r>
            <w:proofErr w:type="gramEnd"/>
            <w:r>
              <w:rPr>
                <w:rFonts w:ascii="宋体" w:hAnsi="宋体" w:cs="宋体" w:hint="eastAsia"/>
                <w:szCs w:val="21"/>
              </w:rPr>
              <w:t>内容进一步评审加分：</w:t>
            </w:r>
          </w:p>
          <w:p w:rsidR="00921CF1" w:rsidRDefault="00921CF1" w:rsidP="009F3F7F">
            <w:pPr>
              <w:spacing w:line="400" w:lineRule="exact"/>
              <w:rPr>
                <w:rFonts w:ascii="宋体" w:hAnsi="宋体" w:cs="宋体"/>
                <w:szCs w:val="21"/>
              </w:rPr>
            </w:pPr>
            <w:r>
              <w:rPr>
                <w:rFonts w:ascii="宋体" w:hAnsi="宋体" w:cs="宋体" w:hint="eastAsia"/>
                <w:szCs w:val="21"/>
              </w:rPr>
              <w:t>（1）实施方案紧扣项目需求；</w:t>
            </w:r>
          </w:p>
          <w:p w:rsidR="00921CF1" w:rsidRDefault="00921CF1" w:rsidP="009F3F7F">
            <w:pPr>
              <w:spacing w:line="400" w:lineRule="exact"/>
              <w:rPr>
                <w:rFonts w:ascii="宋体" w:hAnsi="宋体" w:cs="宋体"/>
                <w:szCs w:val="21"/>
              </w:rPr>
            </w:pPr>
            <w:r>
              <w:rPr>
                <w:rFonts w:ascii="宋体" w:hAnsi="宋体" w:cs="宋体" w:hint="eastAsia"/>
                <w:szCs w:val="21"/>
              </w:rPr>
              <w:t>（2）实施方案内容详实完整；</w:t>
            </w:r>
          </w:p>
          <w:p w:rsidR="00921CF1" w:rsidRDefault="00921CF1" w:rsidP="009F3F7F">
            <w:pPr>
              <w:spacing w:line="400" w:lineRule="exact"/>
              <w:rPr>
                <w:rFonts w:ascii="宋体" w:hAnsi="宋体" w:cs="宋体"/>
                <w:szCs w:val="21"/>
              </w:rPr>
            </w:pPr>
            <w:r>
              <w:rPr>
                <w:rFonts w:ascii="宋体" w:hAnsi="宋体" w:cs="宋体" w:hint="eastAsia"/>
                <w:szCs w:val="21"/>
              </w:rPr>
              <w:t>（3）实施方案逻辑清晰；</w:t>
            </w:r>
          </w:p>
          <w:p w:rsidR="00921CF1" w:rsidRDefault="00921CF1" w:rsidP="009F3F7F">
            <w:pPr>
              <w:spacing w:line="400" w:lineRule="exact"/>
              <w:rPr>
                <w:rFonts w:ascii="宋体" w:hAnsi="宋体" w:cs="宋体"/>
                <w:szCs w:val="21"/>
              </w:rPr>
            </w:pPr>
            <w:r>
              <w:rPr>
                <w:rFonts w:ascii="宋体" w:hAnsi="宋体" w:cs="宋体" w:hint="eastAsia"/>
                <w:szCs w:val="21"/>
              </w:rPr>
              <w:t>（4）实施方案层次分明；</w:t>
            </w:r>
          </w:p>
          <w:p w:rsidR="00921CF1" w:rsidRDefault="00921CF1" w:rsidP="009F3F7F">
            <w:pPr>
              <w:spacing w:line="400" w:lineRule="exact"/>
              <w:rPr>
                <w:rFonts w:ascii="宋体" w:hAnsi="宋体" w:cs="宋体"/>
                <w:szCs w:val="21"/>
              </w:rPr>
            </w:pPr>
            <w:r>
              <w:rPr>
                <w:rFonts w:ascii="宋体" w:hAnsi="宋体" w:cs="宋体" w:hint="eastAsia"/>
                <w:szCs w:val="21"/>
              </w:rPr>
              <w:t>（5）实施方案科学可行。</w:t>
            </w:r>
          </w:p>
          <w:p w:rsidR="00921CF1" w:rsidRDefault="00921CF1" w:rsidP="009F3F7F">
            <w:pPr>
              <w:spacing w:line="400" w:lineRule="exact"/>
              <w:rPr>
                <w:rFonts w:ascii="宋体" w:hAnsi="宋体" w:cs="宋体"/>
                <w:szCs w:val="21"/>
              </w:rPr>
            </w:pPr>
            <w:proofErr w:type="gramStart"/>
            <w:r>
              <w:rPr>
                <w:rFonts w:ascii="宋体" w:hAnsi="宋体" w:cs="宋体" w:hint="eastAsia"/>
                <w:szCs w:val="21"/>
              </w:rPr>
              <w:t>每满足</w:t>
            </w:r>
            <w:proofErr w:type="gramEnd"/>
            <w:r>
              <w:rPr>
                <w:rFonts w:ascii="宋体" w:hAnsi="宋体" w:cs="宋体" w:hint="eastAsia"/>
                <w:szCs w:val="21"/>
              </w:rPr>
              <w:t>以上1项要求加1.5分，最高加7.5分。</w:t>
            </w:r>
          </w:p>
          <w:p w:rsidR="00921CF1" w:rsidRPr="00523D46" w:rsidRDefault="00921CF1" w:rsidP="009F3F7F">
            <w:pPr>
              <w:spacing w:line="400" w:lineRule="exact"/>
              <w:rPr>
                <w:rFonts w:ascii="宋体" w:hAnsi="宋体"/>
                <w:color w:val="000000"/>
                <w:szCs w:val="21"/>
              </w:rPr>
            </w:pPr>
            <w:r>
              <w:rPr>
                <w:rFonts w:ascii="宋体" w:hAnsi="宋体" w:cs="宋体" w:hint="eastAsia"/>
                <w:szCs w:val="21"/>
              </w:rPr>
              <w:t>备注：</w:t>
            </w:r>
            <w:r>
              <w:rPr>
                <w:rFonts w:ascii="宋体" w:hAnsi="宋体" w:cs="宋体" w:hint="eastAsia"/>
                <w:szCs w:val="21"/>
              </w:rPr>
              <w:br/>
              <w:t>（1）本项累加计分，最高得15分；</w:t>
            </w:r>
            <w:r>
              <w:rPr>
                <w:rFonts w:ascii="宋体" w:hAnsi="宋体" w:cs="宋体" w:hint="eastAsia"/>
                <w:szCs w:val="21"/>
              </w:rPr>
              <w:br/>
              <w:t>（2）不提供或提供不齐全的或无法辨别的不得分。</w:t>
            </w:r>
          </w:p>
        </w:tc>
        <w:tc>
          <w:tcPr>
            <w:tcW w:w="567" w:type="dxa"/>
            <w:vAlign w:val="center"/>
          </w:tcPr>
          <w:p w:rsidR="00921CF1" w:rsidRPr="00523D46" w:rsidRDefault="00921CF1" w:rsidP="009F3F7F">
            <w:pPr>
              <w:spacing w:line="400" w:lineRule="exact"/>
              <w:ind w:left="90"/>
              <w:rPr>
                <w:rFonts w:ascii="宋体" w:hAnsi="宋体"/>
                <w:szCs w:val="21"/>
              </w:rPr>
            </w:pPr>
          </w:p>
        </w:tc>
      </w:tr>
      <w:tr w:rsidR="00921CF1" w:rsidRPr="00523D46" w:rsidTr="009F3F7F">
        <w:trPr>
          <w:trHeight w:val="20"/>
          <w:tblCellSpacing w:w="0" w:type="dxa"/>
        </w:trPr>
        <w:tc>
          <w:tcPr>
            <w:tcW w:w="426" w:type="dxa"/>
            <w:vAlign w:val="center"/>
          </w:tcPr>
          <w:p w:rsidR="00921CF1" w:rsidRPr="00523D46" w:rsidRDefault="00921CF1" w:rsidP="009F3F7F">
            <w:pPr>
              <w:spacing w:line="400" w:lineRule="exact"/>
              <w:jc w:val="center"/>
              <w:rPr>
                <w:rFonts w:ascii="宋体" w:hAnsi="宋体"/>
                <w:szCs w:val="21"/>
              </w:rPr>
            </w:pPr>
            <w:r w:rsidRPr="00523D46">
              <w:rPr>
                <w:rFonts w:ascii="宋体" w:hAnsi="宋体" w:hint="eastAsia"/>
                <w:szCs w:val="21"/>
              </w:rPr>
              <w:lastRenderedPageBreak/>
              <w:t>2</w:t>
            </w:r>
          </w:p>
        </w:tc>
        <w:tc>
          <w:tcPr>
            <w:tcW w:w="1559" w:type="dxa"/>
            <w:vAlign w:val="center"/>
          </w:tcPr>
          <w:p w:rsidR="00921CF1" w:rsidRPr="00523D46" w:rsidRDefault="00921CF1" w:rsidP="009F3F7F">
            <w:pPr>
              <w:spacing w:line="400" w:lineRule="exact"/>
              <w:jc w:val="center"/>
              <w:rPr>
                <w:rFonts w:ascii="宋体" w:hAnsi="宋体" w:cs="宋体"/>
                <w:color w:val="000000"/>
                <w:szCs w:val="21"/>
              </w:rPr>
            </w:pPr>
            <w:r>
              <w:rPr>
                <w:rFonts w:ascii="宋体" w:hAnsi="宋体" w:cs="宋体" w:hint="eastAsia"/>
                <w:kern w:val="0"/>
                <w:szCs w:val="21"/>
              </w:rPr>
              <w:t>进度保障方案</w:t>
            </w:r>
          </w:p>
        </w:tc>
        <w:tc>
          <w:tcPr>
            <w:tcW w:w="709" w:type="dxa"/>
            <w:vAlign w:val="center"/>
          </w:tcPr>
          <w:p w:rsidR="00921CF1" w:rsidRPr="00523D46" w:rsidRDefault="00921CF1" w:rsidP="009F3F7F">
            <w:pPr>
              <w:adjustRightInd w:val="0"/>
              <w:spacing w:line="400" w:lineRule="exact"/>
              <w:jc w:val="center"/>
              <w:rPr>
                <w:rFonts w:ascii="宋体" w:hAnsi="宋体" w:cs="宋体"/>
                <w:color w:val="000000"/>
                <w:szCs w:val="21"/>
              </w:rPr>
            </w:pPr>
            <w:r>
              <w:rPr>
                <w:rFonts w:ascii="宋体" w:hAnsi="宋体" w:cs="宋体" w:hint="eastAsia"/>
                <w:color w:val="000000"/>
                <w:szCs w:val="21"/>
              </w:rPr>
              <w:t>10</w:t>
            </w:r>
          </w:p>
        </w:tc>
        <w:tc>
          <w:tcPr>
            <w:tcW w:w="5528" w:type="dxa"/>
            <w:vAlign w:val="center"/>
          </w:tcPr>
          <w:p w:rsidR="00921CF1" w:rsidRDefault="00921CF1" w:rsidP="009F3F7F">
            <w:pPr>
              <w:spacing w:line="400" w:lineRule="exact"/>
              <w:rPr>
                <w:rFonts w:ascii="宋体" w:hAnsi="宋体" w:cs="宋体"/>
                <w:b/>
                <w:bCs/>
                <w:szCs w:val="21"/>
              </w:rPr>
            </w:pPr>
            <w:r>
              <w:rPr>
                <w:rFonts w:ascii="宋体" w:hAnsi="宋体" w:cs="宋体" w:hint="eastAsia"/>
                <w:b/>
                <w:bCs/>
                <w:szCs w:val="21"/>
              </w:rPr>
              <w:t>（一）评审内容：</w:t>
            </w:r>
          </w:p>
          <w:p w:rsidR="00921CF1" w:rsidRDefault="00921CF1" w:rsidP="009F3F7F">
            <w:pPr>
              <w:spacing w:line="400" w:lineRule="exact"/>
              <w:rPr>
                <w:rFonts w:ascii="宋体" w:hAnsi="宋体" w:cs="宋体"/>
                <w:szCs w:val="21"/>
              </w:rPr>
            </w:pPr>
            <w:r>
              <w:rPr>
                <w:rFonts w:ascii="宋体" w:hAnsi="宋体" w:cs="宋体" w:hint="eastAsia"/>
                <w:szCs w:val="21"/>
              </w:rPr>
              <w:t>投标人需以本项目要求提供进度保障方案，包括以下内容：</w:t>
            </w:r>
          </w:p>
          <w:p w:rsidR="00921CF1" w:rsidRDefault="00921CF1" w:rsidP="009F3F7F">
            <w:pPr>
              <w:spacing w:line="400" w:lineRule="exact"/>
              <w:rPr>
                <w:rFonts w:ascii="宋体" w:hAnsi="宋体" w:cs="宋体"/>
                <w:szCs w:val="21"/>
              </w:rPr>
            </w:pPr>
            <w:r>
              <w:rPr>
                <w:rFonts w:ascii="宋体" w:hAnsi="宋体" w:cs="宋体" w:hint="eastAsia"/>
                <w:szCs w:val="21"/>
              </w:rPr>
              <w:t>（1）进度保障方案的分析；</w:t>
            </w:r>
          </w:p>
          <w:p w:rsidR="00921CF1" w:rsidRDefault="00921CF1" w:rsidP="009F3F7F">
            <w:pPr>
              <w:spacing w:line="400" w:lineRule="exact"/>
              <w:rPr>
                <w:rFonts w:ascii="宋体" w:hAnsi="宋体" w:cs="宋体"/>
                <w:szCs w:val="21"/>
              </w:rPr>
            </w:pPr>
            <w:r>
              <w:rPr>
                <w:rFonts w:ascii="宋体" w:hAnsi="宋体" w:cs="宋体" w:hint="eastAsia"/>
                <w:szCs w:val="21"/>
              </w:rPr>
              <w:t>（2）进度保障方案的应对措施；</w:t>
            </w:r>
          </w:p>
          <w:p w:rsidR="00921CF1" w:rsidRDefault="00921CF1" w:rsidP="009F3F7F">
            <w:pPr>
              <w:spacing w:line="400" w:lineRule="exact"/>
              <w:rPr>
                <w:rFonts w:ascii="宋体" w:hAnsi="宋体" w:cs="宋体"/>
                <w:szCs w:val="21"/>
              </w:rPr>
            </w:pPr>
            <w:r>
              <w:rPr>
                <w:rFonts w:ascii="宋体" w:hAnsi="宋体" w:cs="宋体" w:hint="eastAsia"/>
                <w:szCs w:val="21"/>
              </w:rPr>
              <w:t>（3）进度保障方案的合理化建议；</w:t>
            </w:r>
          </w:p>
          <w:p w:rsidR="00921CF1" w:rsidRDefault="00921CF1" w:rsidP="009F3F7F">
            <w:pPr>
              <w:spacing w:line="400" w:lineRule="exact"/>
              <w:rPr>
                <w:rFonts w:ascii="宋体" w:hAnsi="宋体" w:cs="宋体"/>
                <w:szCs w:val="21"/>
              </w:rPr>
            </w:pPr>
            <w:r>
              <w:rPr>
                <w:rFonts w:ascii="宋体" w:hAnsi="宋体" w:cs="宋体" w:hint="eastAsia"/>
                <w:szCs w:val="21"/>
              </w:rPr>
              <w:t>（4）进度保障方案的风险控制内容；</w:t>
            </w:r>
          </w:p>
          <w:p w:rsidR="00921CF1" w:rsidRDefault="00921CF1" w:rsidP="009F3F7F">
            <w:pPr>
              <w:spacing w:line="400" w:lineRule="exact"/>
              <w:rPr>
                <w:rFonts w:ascii="宋体" w:hAnsi="宋体" w:cs="宋体"/>
                <w:szCs w:val="21"/>
              </w:rPr>
            </w:pPr>
            <w:r>
              <w:rPr>
                <w:rFonts w:ascii="宋体" w:hAnsi="宋体" w:cs="宋体" w:hint="eastAsia"/>
                <w:szCs w:val="21"/>
              </w:rPr>
              <w:t>（5）进度保障方案的各种管理规章制度。</w:t>
            </w:r>
            <w:r>
              <w:rPr>
                <w:rFonts w:ascii="宋体" w:hAnsi="宋体" w:cs="宋体" w:hint="eastAsia"/>
                <w:szCs w:val="21"/>
              </w:rPr>
              <w:br/>
            </w:r>
            <w:r>
              <w:rPr>
                <w:rFonts w:ascii="宋体" w:hAnsi="宋体" w:cs="宋体" w:hint="eastAsia"/>
                <w:b/>
                <w:bCs/>
                <w:szCs w:val="21"/>
              </w:rPr>
              <w:t>（二）投标人提供的“项目重点难点分析、应对措施及相关的合理化建议”</w:t>
            </w:r>
            <w:proofErr w:type="gramStart"/>
            <w:r>
              <w:rPr>
                <w:rFonts w:ascii="宋体" w:hAnsi="宋体" w:cs="宋体" w:hint="eastAsia"/>
                <w:b/>
                <w:bCs/>
                <w:szCs w:val="21"/>
              </w:rPr>
              <w:t>每满足</w:t>
            </w:r>
            <w:proofErr w:type="gramEnd"/>
            <w:r>
              <w:rPr>
                <w:rFonts w:ascii="宋体" w:hAnsi="宋体" w:cs="宋体" w:hint="eastAsia"/>
                <w:b/>
                <w:bCs/>
                <w:szCs w:val="21"/>
              </w:rPr>
              <w:t>以上1点的得1分，最高得5分。</w:t>
            </w:r>
          </w:p>
          <w:p w:rsidR="00921CF1" w:rsidRDefault="00921CF1" w:rsidP="009F3F7F">
            <w:pPr>
              <w:spacing w:line="400" w:lineRule="exact"/>
              <w:rPr>
                <w:rFonts w:ascii="宋体" w:hAnsi="宋体" w:cs="宋体"/>
                <w:szCs w:val="21"/>
              </w:rPr>
            </w:pPr>
            <w:r>
              <w:rPr>
                <w:rFonts w:ascii="宋体" w:hAnsi="宋体" w:cs="宋体" w:hint="eastAsia"/>
                <w:szCs w:val="21"/>
              </w:rPr>
              <w:t>在以上评审内容的基础上，专家根据各投标人的</w:t>
            </w:r>
            <w:proofErr w:type="gramStart"/>
            <w:r>
              <w:rPr>
                <w:rFonts w:ascii="宋体" w:hAnsi="宋体" w:cs="宋体" w:hint="eastAsia"/>
                <w:szCs w:val="21"/>
              </w:rPr>
              <w:t>具体响应</w:t>
            </w:r>
            <w:proofErr w:type="gramEnd"/>
            <w:r>
              <w:rPr>
                <w:rFonts w:ascii="宋体" w:hAnsi="宋体" w:cs="宋体" w:hint="eastAsia"/>
                <w:szCs w:val="21"/>
              </w:rPr>
              <w:t>内容进一步评审加分：</w:t>
            </w:r>
          </w:p>
          <w:p w:rsidR="00921CF1" w:rsidRDefault="00921CF1" w:rsidP="009F3F7F">
            <w:pPr>
              <w:spacing w:line="400" w:lineRule="exact"/>
              <w:rPr>
                <w:rFonts w:ascii="宋体" w:hAnsi="宋体" w:cs="宋体"/>
                <w:szCs w:val="21"/>
              </w:rPr>
            </w:pPr>
            <w:r>
              <w:rPr>
                <w:rFonts w:ascii="宋体" w:hAnsi="宋体" w:cs="宋体" w:hint="eastAsia"/>
                <w:szCs w:val="21"/>
              </w:rPr>
              <w:t>（1）进度保障方案重点、难点分析内容全面；</w:t>
            </w:r>
          </w:p>
          <w:p w:rsidR="00921CF1" w:rsidRDefault="00921CF1" w:rsidP="009F3F7F">
            <w:pPr>
              <w:spacing w:line="400" w:lineRule="exact"/>
              <w:rPr>
                <w:rFonts w:ascii="宋体" w:hAnsi="宋体" w:cs="宋体"/>
                <w:szCs w:val="21"/>
              </w:rPr>
            </w:pPr>
            <w:r>
              <w:rPr>
                <w:rFonts w:ascii="宋体" w:hAnsi="宋体" w:cs="宋体" w:hint="eastAsia"/>
                <w:szCs w:val="21"/>
              </w:rPr>
              <w:t>（2）进度保障方案重点、难点的应对措施具体；</w:t>
            </w:r>
          </w:p>
          <w:p w:rsidR="00921CF1" w:rsidRDefault="00921CF1" w:rsidP="009F3F7F">
            <w:pPr>
              <w:spacing w:line="400" w:lineRule="exact"/>
              <w:rPr>
                <w:rFonts w:ascii="宋体" w:hAnsi="宋体" w:cs="宋体"/>
                <w:szCs w:val="21"/>
              </w:rPr>
            </w:pPr>
            <w:r>
              <w:rPr>
                <w:rFonts w:ascii="宋体" w:hAnsi="宋体" w:cs="宋体" w:hint="eastAsia"/>
                <w:szCs w:val="21"/>
              </w:rPr>
              <w:t>（3）进度保障方案重点、难点的应对措施针对性强；</w:t>
            </w:r>
          </w:p>
          <w:p w:rsidR="00921CF1" w:rsidRDefault="00921CF1" w:rsidP="009F3F7F">
            <w:pPr>
              <w:spacing w:line="400" w:lineRule="exact"/>
              <w:rPr>
                <w:rFonts w:ascii="宋体" w:hAnsi="宋体" w:cs="宋体"/>
                <w:szCs w:val="21"/>
              </w:rPr>
            </w:pPr>
            <w:r>
              <w:rPr>
                <w:rFonts w:ascii="宋体" w:hAnsi="宋体" w:cs="宋体" w:hint="eastAsia"/>
                <w:szCs w:val="21"/>
              </w:rPr>
              <w:t>（4）进度保障方案重点、难点的应对措施科学合理；</w:t>
            </w:r>
          </w:p>
          <w:p w:rsidR="00921CF1" w:rsidRDefault="00921CF1" w:rsidP="009F3F7F">
            <w:pPr>
              <w:spacing w:line="400" w:lineRule="exact"/>
              <w:rPr>
                <w:rFonts w:ascii="宋体" w:hAnsi="宋体" w:cs="宋体"/>
                <w:szCs w:val="21"/>
              </w:rPr>
            </w:pPr>
            <w:r>
              <w:rPr>
                <w:rFonts w:ascii="宋体" w:hAnsi="宋体" w:cs="宋体" w:hint="eastAsia"/>
                <w:szCs w:val="21"/>
              </w:rPr>
              <w:t>（5）进度保障方案重点、难点的应对措施操作性强；</w:t>
            </w:r>
          </w:p>
          <w:p w:rsidR="00921CF1" w:rsidRDefault="00921CF1" w:rsidP="009F3F7F">
            <w:pPr>
              <w:spacing w:line="400" w:lineRule="exact"/>
              <w:rPr>
                <w:rFonts w:ascii="宋体" w:hAnsi="宋体" w:cs="宋体"/>
                <w:szCs w:val="21"/>
              </w:rPr>
            </w:pPr>
            <w:proofErr w:type="gramStart"/>
            <w:r>
              <w:rPr>
                <w:rFonts w:ascii="宋体" w:hAnsi="宋体" w:cs="宋体" w:hint="eastAsia"/>
                <w:szCs w:val="21"/>
              </w:rPr>
              <w:t>每满足</w:t>
            </w:r>
            <w:proofErr w:type="gramEnd"/>
            <w:r>
              <w:rPr>
                <w:rFonts w:ascii="宋体" w:hAnsi="宋体" w:cs="宋体" w:hint="eastAsia"/>
                <w:szCs w:val="21"/>
              </w:rPr>
              <w:t>以上1项要求加1分，最高加5分。</w:t>
            </w:r>
          </w:p>
          <w:p w:rsidR="00921CF1" w:rsidRPr="009071BB" w:rsidRDefault="00921CF1" w:rsidP="009F3F7F">
            <w:pPr>
              <w:pStyle w:val="a4"/>
              <w:spacing w:after="93" w:line="400" w:lineRule="exact"/>
              <w:ind w:firstLine="400"/>
              <w:rPr>
                <w:rFonts w:ascii="宋体" w:hAnsi="宋体"/>
                <w:color w:val="000000"/>
                <w:sz w:val="21"/>
                <w:szCs w:val="21"/>
              </w:rPr>
            </w:pPr>
            <w:r>
              <w:rPr>
                <w:rFonts w:ascii="宋体" w:hAnsi="宋体" w:cs="宋体" w:hint="eastAsia"/>
                <w:szCs w:val="21"/>
              </w:rPr>
              <w:t>备注：</w:t>
            </w:r>
            <w:r>
              <w:rPr>
                <w:rFonts w:ascii="宋体" w:hAnsi="宋体" w:cs="宋体" w:hint="eastAsia"/>
                <w:szCs w:val="21"/>
              </w:rPr>
              <w:br/>
              <w:t>（1）本项累加计分，最高得10分；</w:t>
            </w:r>
            <w:r>
              <w:rPr>
                <w:rFonts w:ascii="宋体" w:hAnsi="宋体" w:cs="宋体" w:hint="eastAsia"/>
                <w:szCs w:val="21"/>
              </w:rPr>
              <w:br/>
            </w:r>
            <w:r>
              <w:rPr>
                <w:rFonts w:ascii="宋体" w:hAnsi="宋体" w:cs="宋体" w:hint="eastAsia"/>
                <w:szCs w:val="21"/>
              </w:rPr>
              <w:lastRenderedPageBreak/>
              <w:t>（2）不提供或提供不齐全的或无法辨别的不得分。</w:t>
            </w:r>
          </w:p>
        </w:tc>
        <w:tc>
          <w:tcPr>
            <w:tcW w:w="567" w:type="dxa"/>
            <w:vAlign w:val="center"/>
          </w:tcPr>
          <w:p w:rsidR="00921CF1" w:rsidRPr="00523D46" w:rsidRDefault="00921CF1" w:rsidP="009F3F7F">
            <w:pPr>
              <w:spacing w:line="400" w:lineRule="exact"/>
              <w:ind w:left="90"/>
              <w:rPr>
                <w:rFonts w:ascii="宋体" w:hAnsi="宋体"/>
                <w:szCs w:val="21"/>
              </w:rPr>
            </w:pPr>
          </w:p>
        </w:tc>
      </w:tr>
      <w:tr w:rsidR="00921CF1" w:rsidRPr="00523D46" w:rsidTr="009F3F7F">
        <w:trPr>
          <w:trHeight w:val="20"/>
          <w:tblCellSpacing w:w="0" w:type="dxa"/>
        </w:trPr>
        <w:tc>
          <w:tcPr>
            <w:tcW w:w="426" w:type="dxa"/>
            <w:vAlign w:val="center"/>
          </w:tcPr>
          <w:p w:rsidR="00921CF1" w:rsidRPr="00523D46" w:rsidRDefault="00921CF1" w:rsidP="009F3F7F">
            <w:pPr>
              <w:spacing w:line="400" w:lineRule="exact"/>
              <w:jc w:val="center"/>
              <w:rPr>
                <w:rFonts w:ascii="宋体" w:hAnsi="宋体"/>
                <w:szCs w:val="21"/>
              </w:rPr>
            </w:pPr>
            <w:r w:rsidRPr="00523D46">
              <w:rPr>
                <w:rFonts w:ascii="宋体" w:hAnsi="宋体" w:hint="eastAsia"/>
                <w:szCs w:val="21"/>
              </w:rPr>
              <w:lastRenderedPageBreak/>
              <w:t>3</w:t>
            </w:r>
          </w:p>
        </w:tc>
        <w:tc>
          <w:tcPr>
            <w:tcW w:w="1559" w:type="dxa"/>
            <w:vAlign w:val="center"/>
          </w:tcPr>
          <w:p w:rsidR="00921CF1" w:rsidRPr="00523D46" w:rsidRDefault="00921CF1" w:rsidP="009F3F7F">
            <w:pPr>
              <w:spacing w:line="400" w:lineRule="exact"/>
              <w:jc w:val="center"/>
              <w:rPr>
                <w:rFonts w:ascii="宋体" w:hAnsi="宋体" w:cs="宋体"/>
                <w:color w:val="000000"/>
                <w:szCs w:val="21"/>
              </w:rPr>
            </w:pPr>
            <w:r>
              <w:rPr>
                <w:rFonts w:ascii="宋体" w:hAnsi="宋体" w:cs="宋体" w:hint="eastAsia"/>
                <w:kern w:val="0"/>
                <w:szCs w:val="21"/>
              </w:rPr>
              <w:t>质量保障措施及方案</w:t>
            </w:r>
          </w:p>
        </w:tc>
        <w:tc>
          <w:tcPr>
            <w:tcW w:w="709" w:type="dxa"/>
            <w:vAlign w:val="center"/>
          </w:tcPr>
          <w:p w:rsidR="00921CF1" w:rsidRPr="00523D46" w:rsidRDefault="00921CF1" w:rsidP="009F3F7F">
            <w:pPr>
              <w:adjustRightInd w:val="0"/>
              <w:spacing w:line="400" w:lineRule="exact"/>
              <w:jc w:val="center"/>
              <w:rPr>
                <w:rFonts w:ascii="宋体" w:hAnsi="宋体" w:cs="宋体"/>
                <w:color w:val="000000"/>
                <w:szCs w:val="21"/>
              </w:rPr>
            </w:pPr>
            <w:r>
              <w:rPr>
                <w:rFonts w:ascii="宋体" w:hAnsi="宋体" w:cs="宋体" w:hint="eastAsia"/>
                <w:color w:val="000000"/>
                <w:szCs w:val="21"/>
              </w:rPr>
              <w:t>10</w:t>
            </w:r>
          </w:p>
        </w:tc>
        <w:tc>
          <w:tcPr>
            <w:tcW w:w="5528" w:type="dxa"/>
          </w:tcPr>
          <w:p w:rsidR="00921CF1" w:rsidRDefault="00921CF1" w:rsidP="009F3F7F">
            <w:pPr>
              <w:spacing w:line="400" w:lineRule="exact"/>
              <w:rPr>
                <w:rFonts w:ascii="宋体" w:hAnsi="宋体" w:cs="宋体"/>
                <w:b/>
                <w:bCs/>
                <w:szCs w:val="21"/>
              </w:rPr>
            </w:pPr>
            <w:r>
              <w:rPr>
                <w:rFonts w:ascii="宋体" w:hAnsi="宋体" w:cs="宋体" w:hint="eastAsia"/>
                <w:b/>
                <w:bCs/>
                <w:szCs w:val="21"/>
              </w:rPr>
              <w:t>（一）评审内容：</w:t>
            </w:r>
          </w:p>
          <w:p w:rsidR="00921CF1" w:rsidRDefault="00921CF1" w:rsidP="009F3F7F">
            <w:pPr>
              <w:spacing w:line="400" w:lineRule="exact"/>
              <w:rPr>
                <w:rFonts w:ascii="宋体" w:hAnsi="宋体" w:cs="宋体"/>
                <w:szCs w:val="21"/>
              </w:rPr>
            </w:pPr>
            <w:r>
              <w:rPr>
                <w:rFonts w:ascii="宋体" w:hAnsi="宋体" w:cs="宋体" w:hint="eastAsia"/>
                <w:szCs w:val="21"/>
              </w:rPr>
              <w:t>投标人需以本项目要求提供质量保障措施及方案，包括以下内容：</w:t>
            </w:r>
          </w:p>
          <w:p w:rsidR="00921CF1" w:rsidRDefault="00921CF1" w:rsidP="009F3F7F">
            <w:pPr>
              <w:spacing w:line="400" w:lineRule="exact"/>
              <w:rPr>
                <w:rFonts w:ascii="宋体" w:hAnsi="宋体" w:cs="宋体"/>
                <w:szCs w:val="21"/>
              </w:rPr>
            </w:pPr>
            <w:r>
              <w:rPr>
                <w:rFonts w:ascii="宋体" w:hAnsi="宋体" w:cs="宋体" w:hint="eastAsia"/>
                <w:szCs w:val="21"/>
              </w:rPr>
              <w:t>（1）</w:t>
            </w:r>
            <w:r>
              <w:rPr>
                <w:rFonts w:ascii="宋体" w:hAnsi="宋体" w:cs="宋体" w:hint="eastAsia"/>
                <w:bCs/>
                <w:iCs/>
                <w:szCs w:val="21"/>
              </w:rPr>
              <w:t>项目各环节的控制</w:t>
            </w:r>
            <w:r>
              <w:rPr>
                <w:rFonts w:ascii="宋体" w:hAnsi="宋体" w:cs="宋体" w:hint="eastAsia"/>
                <w:szCs w:val="21"/>
              </w:rPr>
              <w:t>；</w:t>
            </w:r>
          </w:p>
          <w:p w:rsidR="00921CF1" w:rsidRDefault="00921CF1" w:rsidP="009F3F7F">
            <w:pPr>
              <w:spacing w:line="400" w:lineRule="exact"/>
              <w:rPr>
                <w:rFonts w:ascii="宋体" w:hAnsi="宋体" w:cs="宋体"/>
                <w:szCs w:val="21"/>
              </w:rPr>
            </w:pPr>
            <w:r>
              <w:rPr>
                <w:rFonts w:ascii="宋体" w:hAnsi="宋体" w:cs="宋体" w:hint="eastAsia"/>
                <w:szCs w:val="21"/>
              </w:rPr>
              <w:t>（2）</w:t>
            </w:r>
            <w:r>
              <w:rPr>
                <w:rFonts w:ascii="宋体" w:hAnsi="宋体" w:cs="宋体" w:hint="eastAsia"/>
                <w:bCs/>
                <w:iCs/>
                <w:szCs w:val="21"/>
              </w:rPr>
              <w:t>项目人员及后勤人员数量</w:t>
            </w:r>
            <w:r>
              <w:rPr>
                <w:rFonts w:ascii="宋体" w:hAnsi="宋体" w:cs="宋体" w:hint="eastAsia"/>
                <w:szCs w:val="21"/>
              </w:rPr>
              <w:t>；</w:t>
            </w:r>
          </w:p>
          <w:p w:rsidR="00921CF1" w:rsidRDefault="00921CF1" w:rsidP="009F3F7F">
            <w:pPr>
              <w:spacing w:line="400" w:lineRule="exact"/>
              <w:rPr>
                <w:rFonts w:ascii="宋体" w:hAnsi="宋体" w:cs="宋体"/>
                <w:szCs w:val="21"/>
              </w:rPr>
            </w:pPr>
            <w:r>
              <w:rPr>
                <w:rFonts w:ascii="宋体" w:hAnsi="宋体" w:cs="宋体" w:hint="eastAsia"/>
                <w:szCs w:val="21"/>
              </w:rPr>
              <w:t>（3）</w:t>
            </w:r>
            <w:r>
              <w:rPr>
                <w:rFonts w:ascii="宋体" w:hAnsi="宋体" w:cs="宋体" w:hint="eastAsia"/>
                <w:bCs/>
                <w:iCs/>
                <w:szCs w:val="21"/>
              </w:rPr>
              <w:t>监督管理措施制定方案</w:t>
            </w:r>
            <w:r>
              <w:rPr>
                <w:rFonts w:ascii="宋体" w:hAnsi="宋体" w:cs="宋体" w:hint="eastAsia"/>
                <w:szCs w:val="21"/>
              </w:rPr>
              <w:t>；</w:t>
            </w:r>
          </w:p>
          <w:p w:rsidR="00921CF1" w:rsidRDefault="00921CF1" w:rsidP="009F3F7F">
            <w:pPr>
              <w:spacing w:line="400" w:lineRule="exact"/>
              <w:rPr>
                <w:rFonts w:ascii="宋体" w:hAnsi="宋体" w:cs="宋体"/>
                <w:szCs w:val="21"/>
              </w:rPr>
            </w:pPr>
            <w:r>
              <w:rPr>
                <w:rFonts w:ascii="宋体" w:hAnsi="宋体" w:cs="宋体" w:hint="eastAsia"/>
                <w:szCs w:val="21"/>
              </w:rPr>
              <w:t>（4）项目知识产权保障措施及方案；</w:t>
            </w:r>
          </w:p>
          <w:p w:rsidR="00921CF1" w:rsidRDefault="00921CF1" w:rsidP="009F3F7F">
            <w:pPr>
              <w:spacing w:line="400" w:lineRule="exact"/>
              <w:rPr>
                <w:rFonts w:ascii="宋体" w:hAnsi="宋体" w:cs="宋体"/>
                <w:szCs w:val="21"/>
              </w:rPr>
            </w:pPr>
            <w:r>
              <w:rPr>
                <w:rFonts w:ascii="宋体" w:hAnsi="宋体" w:cs="宋体" w:hint="eastAsia"/>
                <w:szCs w:val="21"/>
              </w:rPr>
              <w:t>（5）项目可能发生突发事件的应急措施及响应机制。</w:t>
            </w:r>
          </w:p>
          <w:p w:rsidR="00921CF1" w:rsidRDefault="00921CF1" w:rsidP="009F3F7F">
            <w:pPr>
              <w:spacing w:line="400" w:lineRule="exact"/>
              <w:rPr>
                <w:rFonts w:ascii="宋体" w:hAnsi="宋体" w:cs="宋体"/>
                <w:szCs w:val="21"/>
              </w:rPr>
            </w:pPr>
            <w:r>
              <w:rPr>
                <w:rFonts w:ascii="宋体" w:hAnsi="宋体" w:cs="宋体" w:hint="eastAsia"/>
                <w:b/>
                <w:bCs/>
                <w:szCs w:val="21"/>
              </w:rPr>
              <w:t>（二）投标人提供的“质量保障措施及方案”</w:t>
            </w:r>
            <w:proofErr w:type="gramStart"/>
            <w:r>
              <w:rPr>
                <w:rFonts w:ascii="宋体" w:hAnsi="宋体" w:cs="宋体" w:hint="eastAsia"/>
                <w:b/>
                <w:bCs/>
                <w:szCs w:val="21"/>
              </w:rPr>
              <w:t>每满足</w:t>
            </w:r>
            <w:proofErr w:type="gramEnd"/>
            <w:r>
              <w:rPr>
                <w:rFonts w:ascii="宋体" w:hAnsi="宋体" w:cs="宋体" w:hint="eastAsia"/>
                <w:b/>
                <w:bCs/>
                <w:szCs w:val="21"/>
              </w:rPr>
              <w:t>以上1点的得1分，最高得5分。</w:t>
            </w:r>
          </w:p>
          <w:p w:rsidR="00921CF1" w:rsidRDefault="00921CF1" w:rsidP="009F3F7F">
            <w:pPr>
              <w:spacing w:line="400" w:lineRule="exact"/>
              <w:rPr>
                <w:rFonts w:ascii="宋体" w:hAnsi="宋体" w:cs="宋体"/>
                <w:szCs w:val="21"/>
              </w:rPr>
            </w:pPr>
            <w:r>
              <w:rPr>
                <w:rFonts w:ascii="宋体" w:hAnsi="宋体" w:cs="宋体" w:hint="eastAsia"/>
                <w:szCs w:val="21"/>
              </w:rPr>
              <w:t>在以上评审内容的基础上，专家根据各投标人的</w:t>
            </w:r>
            <w:proofErr w:type="gramStart"/>
            <w:r>
              <w:rPr>
                <w:rFonts w:ascii="宋体" w:hAnsi="宋体" w:cs="宋体" w:hint="eastAsia"/>
                <w:szCs w:val="21"/>
              </w:rPr>
              <w:t>具体响应</w:t>
            </w:r>
            <w:proofErr w:type="gramEnd"/>
            <w:r>
              <w:rPr>
                <w:rFonts w:ascii="宋体" w:hAnsi="宋体" w:cs="宋体" w:hint="eastAsia"/>
                <w:szCs w:val="21"/>
              </w:rPr>
              <w:t>内容进一步评审加分：</w:t>
            </w:r>
          </w:p>
          <w:p w:rsidR="00921CF1" w:rsidRDefault="00921CF1" w:rsidP="009F3F7F">
            <w:pPr>
              <w:spacing w:line="400" w:lineRule="exact"/>
              <w:rPr>
                <w:rFonts w:ascii="宋体" w:hAnsi="宋体" w:cs="宋体"/>
                <w:szCs w:val="21"/>
              </w:rPr>
            </w:pPr>
            <w:r>
              <w:rPr>
                <w:rFonts w:ascii="宋体" w:hAnsi="宋体" w:cs="宋体" w:hint="eastAsia"/>
                <w:szCs w:val="21"/>
              </w:rPr>
              <w:t>（1）措施及方案详实完整；</w:t>
            </w:r>
          </w:p>
          <w:p w:rsidR="00921CF1" w:rsidRDefault="00921CF1" w:rsidP="009F3F7F">
            <w:pPr>
              <w:spacing w:line="400" w:lineRule="exact"/>
              <w:rPr>
                <w:rFonts w:ascii="宋体" w:hAnsi="宋体" w:cs="宋体"/>
                <w:szCs w:val="21"/>
              </w:rPr>
            </w:pPr>
            <w:r>
              <w:rPr>
                <w:rFonts w:ascii="宋体" w:hAnsi="宋体" w:cs="宋体" w:hint="eastAsia"/>
                <w:szCs w:val="21"/>
              </w:rPr>
              <w:t>（2）措施及方案逻辑清晰；</w:t>
            </w:r>
          </w:p>
          <w:p w:rsidR="00921CF1" w:rsidRDefault="00921CF1" w:rsidP="009F3F7F">
            <w:pPr>
              <w:spacing w:line="400" w:lineRule="exact"/>
              <w:rPr>
                <w:rFonts w:ascii="宋体" w:hAnsi="宋体" w:cs="宋体"/>
                <w:szCs w:val="21"/>
              </w:rPr>
            </w:pPr>
            <w:r>
              <w:rPr>
                <w:rFonts w:ascii="宋体" w:hAnsi="宋体" w:cs="宋体" w:hint="eastAsia"/>
                <w:szCs w:val="21"/>
              </w:rPr>
              <w:t>（3）措施及方案层次分明；</w:t>
            </w:r>
          </w:p>
          <w:p w:rsidR="00921CF1" w:rsidRDefault="00921CF1" w:rsidP="009F3F7F">
            <w:pPr>
              <w:spacing w:line="400" w:lineRule="exact"/>
              <w:rPr>
                <w:rFonts w:ascii="宋体" w:hAnsi="宋体" w:cs="宋体"/>
                <w:szCs w:val="21"/>
              </w:rPr>
            </w:pPr>
            <w:r>
              <w:rPr>
                <w:rFonts w:ascii="宋体" w:hAnsi="宋体" w:cs="宋体" w:hint="eastAsia"/>
                <w:szCs w:val="21"/>
              </w:rPr>
              <w:t>（4）措施及方案有效全面；</w:t>
            </w:r>
          </w:p>
          <w:p w:rsidR="00921CF1" w:rsidRDefault="00921CF1" w:rsidP="009F3F7F">
            <w:pPr>
              <w:spacing w:line="400" w:lineRule="exact"/>
              <w:rPr>
                <w:rFonts w:ascii="宋体" w:hAnsi="宋体" w:cs="宋体"/>
                <w:szCs w:val="21"/>
              </w:rPr>
            </w:pPr>
            <w:r>
              <w:rPr>
                <w:rFonts w:ascii="宋体" w:hAnsi="宋体" w:cs="宋体" w:hint="eastAsia"/>
                <w:szCs w:val="21"/>
              </w:rPr>
              <w:t>（5）措施及方案针对性强；</w:t>
            </w:r>
          </w:p>
          <w:p w:rsidR="00921CF1" w:rsidRDefault="00921CF1" w:rsidP="009F3F7F">
            <w:pPr>
              <w:spacing w:line="400" w:lineRule="exact"/>
              <w:rPr>
                <w:rFonts w:ascii="宋体" w:hAnsi="宋体" w:cs="宋体"/>
                <w:szCs w:val="21"/>
              </w:rPr>
            </w:pPr>
            <w:proofErr w:type="gramStart"/>
            <w:r>
              <w:rPr>
                <w:rFonts w:ascii="宋体" w:hAnsi="宋体" w:cs="宋体" w:hint="eastAsia"/>
                <w:szCs w:val="21"/>
              </w:rPr>
              <w:t>每满足</w:t>
            </w:r>
            <w:proofErr w:type="gramEnd"/>
            <w:r>
              <w:rPr>
                <w:rFonts w:ascii="宋体" w:hAnsi="宋体" w:cs="宋体" w:hint="eastAsia"/>
                <w:szCs w:val="21"/>
              </w:rPr>
              <w:t>以上1项要求加1分，最高加5分。</w:t>
            </w:r>
          </w:p>
          <w:p w:rsidR="00921CF1" w:rsidRDefault="00921CF1" w:rsidP="009F3F7F">
            <w:pPr>
              <w:spacing w:line="400" w:lineRule="exact"/>
              <w:rPr>
                <w:rFonts w:ascii="宋体" w:hAnsi="宋体" w:cs="宋体"/>
                <w:szCs w:val="21"/>
              </w:rPr>
            </w:pPr>
            <w:r>
              <w:rPr>
                <w:rFonts w:ascii="宋体" w:hAnsi="宋体" w:cs="宋体" w:hint="eastAsia"/>
                <w:szCs w:val="21"/>
              </w:rPr>
              <w:t>备注：</w:t>
            </w:r>
          </w:p>
          <w:p w:rsidR="00921CF1" w:rsidRDefault="00921CF1" w:rsidP="009F3F7F">
            <w:pPr>
              <w:spacing w:line="400" w:lineRule="exact"/>
              <w:rPr>
                <w:rFonts w:ascii="宋体" w:hAnsi="宋体" w:cs="宋体"/>
                <w:szCs w:val="21"/>
              </w:rPr>
            </w:pPr>
            <w:r>
              <w:rPr>
                <w:rFonts w:ascii="宋体" w:hAnsi="宋体" w:cs="宋体" w:hint="eastAsia"/>
                <w:szCs w:val="21"/>
              </w:rPr>
              <w:t>（1）本项累加计分，最高得10分；</w:t>
            </w:r>
          </w:p>
          <w:p w:rsidR="00921CF1" w:rsidRPr="00523D46" w:rsidRDefault="00921CF1" w:rsidP="009F3F7F">
            <w:pPr>
              <w:adjustRightInd w:val="0"/>
              <w:spacing w:line="400" w:lineRule="exact"/>
              <w:jc w:val="left"/>
              <w:rPr>
                <w:rFonts w:ascii="宋体" w:hAnsi="宋体"/>
                <w:color w:val="000000"/>
                <w:szCs w:val="21"/>
              </w:rPr>
            </w:pPr>
            <w:r>
              <w:rPr>
                <w:rFonts w:ascii="宋体" w:hAnsi="宋体" w:cs="宋体" w:hint="eastAsia"/>
                <w:szCs w:val="21"/>
              </w:rPr>
              <w:t>（2）不提供或提供不齐全的或无法辨别的不得分。</w:t>
            </w:r>
          </w:p>
        </w:tc>
        <w:tc>
          <w:tcPr>
            <w:tcW w:w="567" w:type="dxa"/>
            <w:vAlign w:val="center"/>
          </w:tcPr>
          <w:p w:rsidR="00921CF1" w:rsidRPr="00523D46" w:rsidRDefault="00921CF1" w:rsidP="009F3F7F">
            <w:pPr>
              <w:spacing w:line="400" w:lineRule="exact"/>
              <w:ind w:left="90"/>
              <w:rPr>
                <w:rFonts w:ascii="宋体" w:hAnsi="宋体"/>
                <w:szCs w:val="21"/>
              </w:rPr>
            </w:pPr>
          </w:p>
        </w:tc>
      </w:tr>
      <w:tr w:rsidR="00921CF1" w:rsidRPr="00523D46" w:rsidTr="009F3F7F">
        <w:trPr>
          <w:trHeight w:val="20"/>
          <w:tblCellSpacing w:w="0" w:type="dxa"/>
        </w:trPr>
        <w:tc>
          <w:tcPr>
            <w:tcW w:w="426" w:type="dxa"/>
            <w:vAlign w:val="center"/>
          </w:tcPr>
          <w:p w:rsidR="00921CF1" w:rsidRPr="00523D46" w:rsidRDefault="00921CF1" w:rsidP="009F3F7F">
            <w:pPr>
              <w:spacing w:line="400" w:lineRule="exact"/>
              <w:jc w:val="center"/>
              <w:rPr>
                <w:rFonts w:ascii="宋体" w:hAnsi="宋体"/>
                <w:szCs w:val="21"/>
              </w:rPr>
            </w:pPr>
            <w:r>
              <w:rPr>
                <w:rFonts w:ascii="宋体" w:hAnsi="宋体" w:hint="eastAsia"/>
                <w:szCs w:val="21"/>
              </w:rPr>
              <w:t>4</w:t>
            </w:r>
          </w:p>
        </w:tc>
        <w:tc>
          <w:tcPr>
            <w:tcW w:w="1559" w:type="dxa"/>
            <w:vAlign w:val="center"/>
          </w:tcPr>
          <w:p w:rsidR="00921CF1" w:rsidRPr="00523D46" w:rsidRDefault="00921CF1" w:rsidP="009F3F7F">
            <w:pPr>
              <w:spacing w:line="400" w:lineRule="exact"/>
              <w:jc w:val="center"/>
              <w:rPr>
                <w:rFonts w:ascii="宋体" w:hAnsi="宋体" w:cs="宋体"/>
                <w:color w:val="000000"/>
                <w:szCs w:val="21"/>
              </w:rPr>
            </w:pPr>
            <w:r>
              <w:rPr>
                <w:rFonts w:ascii="宋体" w:hAnsi="宋体" w:cs="宋体" w:hint="eastAsia"/>
                <w:szCs w:val="21"/>
              </w:rPr>
              <w:t>项目完成（服务期满）后的服务承诺</w:t>
            </w:r>
          </w:p>
        </w:tc>
        <w:tc>
          <w:tcPr>
            <w:tcW w:w="709" w:type="dxa"/>
            <w:vAlign w:val="center"/>
          </w:tcPr>
          <w:p w:rsidR="00921CF1" w:rsidRPr="00523D46" w:rsidRDefault="00921CF1" w:rsidP="009F3F7F">
            <w:pPr>
              <w:adjustRightInd w:val="0"/>
              <w:spacing w:line="400" w:lineRule="exact"/>
              <w:jc w:val="center"/>
              <w:rPr>
                <w:rFonts w:ascii="宋体" w:hAnsi="宋体" w:cs="宋体"/>
                <w:color w:val="000000"/>
                <w:szCs w:val="21"/>
              </w:rPr>
            </w:pPr>
            <w:r>
              <w:rPr>
                <w:rFonts w:ascii="宋体" w:hAnsi="宋体" w:cs="宋体" w:hint="eastAsia"/>
                <w:szCs w:val="21"/>
              </w:rPr>
              <w:t>5</w:t>
            </w:r>
          </w:p>
        </w:tc>
        <w:tc>
          <w:tcPr>
            <w:tcW w:w="5528" w:type="dxa"/>
          </w:tcPr>
          <w:p w:rsidR="00921CF1" w:rsidRDefault="00921CF1" w:rsidP="009F3F7F">
            <w:pPr>
              <w:spacing w:line="400" w:lineRule="exact"/>
              <w:rPr>
                <w:rFonts w:ascii="宋体" w:hAnsi="宋体" w:cs="宋体"/>
                <w:b/>
                <w:bCs/>
                <w:szCs w:val="21"/>
              </w:rPr>
            </w:pPr>
            <w:r>
              <w:rPr>
                <w:rFonts w:ascii="宋体" w:hAnsi="宋体" w:cs="宋体" w:hint="eastAsia"/>
                <w:b/>
                <w:bCs/>
                <w:szCs w:val="21"/>
              </w:rPr>
              <w:t>（一）评审内容：</w:t>
            </w:r>
          </w:p>
          <w:p w:rsidR="00921CF1" w:rsidRDefault="00921CF1" w:rsidP="009F3F7F">
            <w:pPr>
              <w:widowControl/>
              <w:adjustRightInd w:val="0"/>
              <w:spacing w:line="400" w:lineRule="exact"/>
              <w:jc w:val="left"/>
              <w:rPr>
                <w:rFonts w:ascii="宋体" w:hAnsi="宋体" w:cs="宋体"/>
                <w:bCs/>
                <w:iCs/>
                <w:szCs w:val="21"/>
              </w:rPr>
            </w:pPr>
            <w:r>
              <w:rPr>
                <w:rFonts w:ascii="宋体" w:hAnsi="宋体" w:cs="宋体" w:hint="eastAsia"/>
                <w:bCs/>
                <w:iCs/>
                <w:szCs w:val="21"/>
              </w:rPr>
              <w:t>考察投标人对项目的服务承诺，并严格按照承诺内容执行，虚假承诺或不按承诺履行的，采购人有权取消其中标资格或终止服务合同。</w:t>
            </w:r>
          </w:p>
          <w:p w:rsidR="00921CF1" w:rsidRDefault="00921CF1" w:rsidP="009F3F7F">
            <w:pPr>
              <w:widowControl/>
              <w:adjustRightInd w:val="0"/>
              <w:spacing w:line="400" w:lineRule="exact"/>
              <w:jc w:val="left"/>
              <w:rPr>
                <w:rFonts w:ascii="宋体" w:hAnsi="宋体" w:cs="宋体"/>
                <w:bCs/>
                <w:iCs/>
                <w:szCs w:val="21"/>
              </w:rPr>
            </w:pPr>
            <w:r>
              <w:rPr>
                <w:rFonts w:ascii="宋体" w:hAnsi="宋体" w:cs="宋体" w:hint="eastAsia"/>
                <w:bCs/>
                <w:iCs/>
                <w:szCs w:val="21"/>
              </w:rPr>
              <w:t>1.对签订合同的履约承诺的，得2分；</w:t>
            </w:r>
          </w:p>
          <w:p w:rsidR="00921CF1" w:rsidRDefault="00921CF1" w:rsidP="009F3F7F">
            <w:pPr>
              <w:widowControl/>
              <w:adjustRightInd w:val="0"/>
              <w:spacing w:line="400" w:lineRule="exact"/>
              <w:jc w:val="left"/>
              <w:rPr>
                <w:rFonts w:ascii="宋体" w:hAnsi="宋体" w:cs="宋体"/>
                <w:bCs/>
                <w:iCs/>
                <w:szCs w:val="21"/>
              </w:rPr>
            </w:pPr>
            <w:r>
              <w:rPr>
                <w:rFonts w:ascii="宋体" w:hAnsi="宋体" w:cs="宋体" w:hint="eastAsia"/>
                <w:bCs/>
                <w:iCs/>
                <w:szCs w:val="21"/>
              </w:rPr>
              <w:t>2.对项目材料的保密承诺的，得1分；</w:t>
            </w:r>
          </w:p>
          <w:p w:rsidR="00921CF1" w:rsidRDefault="00921CF1" w:rsidP="009F3F7F">
            <w:pPr>
              <w:widowControl/>
              <w:adjustRightInd w:val="0"/>
              <w:spacing w:line="400" w:lineRule="exact"/>
              <w:jc w:val="left"/>
              <w:rPr>
                <w:rFonts w:ascii="宋体" w:hAnsi="宋体" w:cs="宋体"/>
                <w:bCs/>
                <w:iCs/>
                <w:szCs w:val="21"/>
              </w:rPr>
            </w:pPr>
            <w:r>
              <w:rPr>
                <w:rFonts w:ascii="宋体" w:hAnsi="宋体" w:cs="宋体" w:hint="eastAsia"/>
                <w:bCs/>
                <w:iCs/>
                <w:szCs w:val="21"/>
              </w:rPr>
              <w:t>3.对项目过程中相关文件归档方案的，得1分；</w:t>
            </w:r>
          </w:p>
          <w:p w:rsidR="00921CF1" w:rsidRDefault="00921CF1" w:rsidP="009F3F7F">
            <w:pPr>
              <w:widowControl/>
              <w:adjustRightInd w:val="0"/>
              <w:spacing w:line="400" w:lineRule="exact"/>
              <w:jc w:val="left"/>
              <w:rPr>
                <w:rFonts w:ascii="宋体" w:hAnsi="宋体" w:cs="宋体"/>
                <w:bCs/>
                <w:iCs/>
                <w:szCs w:val="21"/>
              </w:rPr>
            </w:pPr>
            <w:r>
              <w:rPr>
                <w:rFonts w:ascii="宋体" w:hAnsi="宋体" w:cs="宋体" w:hint="eastAsia"/>
                <w:bCs/>
                <w:iCs/>
                <w:szCs w:val="21"/>
              </w:rPr>
              <w:t>4.对于合同终止后交接工作的配合程度的，得1分。</w:t>
            </w:r>
          </w:p>
          <w:p w:rsidR="00921CF1" w:rsidRDefault="00921CF1" w:rsidP="009F3F7F">
            <w:pPr>
              <w:spacing w:line="400" w:lineRule="exact"/>
              <w:jc w:val="left"/>
              <w:rPr>
                <w:rFonts w:ascii="宋体" w:hAnsi="宋体" w:cs="宋体"/>
                <w:b/>
                <w:bCs/>
                <w:szCs w:val="21"/>
              </w:rPr>
            </w:pPr>
            <w:r>
              <w:rPr>
                <w:rFonts w:ascii="宋体" w:hAnsi="宋体" w:cs="宋体" w:hint="eastAsia"/>
                <w:b/>
                <w:bCs/>
                <w:szCs w:val="21"/>
              </w:rPr>
              <w:t>（二）评分依据：</w:t>
            </w:r>
          </w:p>
          <w:p w:rsidR="00921CF1" w:rsidRDefault="00921CF1" w:rsidP="009F3F7F">
            <w:pPr>
              <w:spacing w:line="400" w:lineRule="exact"/>
              <w:rPr>
                <w:rFonts w:ascii="宋体" w:hAnsi="宋体" w:cs="宋体"/>
                <w:szCs w:val="21"/>
              </w:rPr>
            </w:pPr>
            <w:r>
              <w:rPr>
                <w:rFonts w:ascii="宋体" w:hAnsi="宋体" w:cs="宋体" w:hint="eastAsia"/>
                <w:szCs w:val="21"/>
              </w:rPr>
              <w:t>（1）本项累加计分，最高得5分；</w:t>
            </w:r>
          </w:p>
          <w:p w:rsidR="00921CF1" w:rsidRPr="009071BB" w:rsidRDefault="00921CF1" w:rsidP="009F3F7F">
            <w:pPr>
              <w:pStyle w:val="a4"/>
              <w:spacing w:after="93" w:line="400" w:lineRule="exact"/>
              <w:ind w:firstLineChars="0" w:firstLine="0"/>
              <w:rPr>
                <w:rFonts w:ascii="宋体" w:hAnsi="宋体"/>
                <w:color w:val="000000"/>
                <w:sz w:val="21"/>
                <w:szCs w:val="21"/>
              </w:rPr>
            </w:pPr>
            <w:r>
              <w:rPr>
                <w:rFonts w:ascii="宋体" w:hAnsi="宋体" w:cs="宋体" w:hint="eastAsia"/>
                <w:szCs w:val="21"/>
              </w:rPr>
              <w:t>（2）</w:t>
            </w:r>
            <w:r>
              <w:rPr>
                <w:rFonts w:ascii="宋体" w:hAnsi="宋体" w:cs="宋体" w:hint="eastAsia"/>
                <w:bCs/>
                <w:iCs/>
                <w:szCs w:val="21"/>
              </w:rPr>
              <w:t>提供承诺函（格式自拟）并加盖投标人公章作为得分依据，未提供承诺函或专家无法凭所提供资料判断是否得分的情况，</w:t>
            </w:r>
            <w:r>
              <w:rPr>
                <w:rFonts w:ascii="宋体" w:hAnsi="宋体" w:cs="宋体" w:hint="eastAsia"/>
                <w:bCs/>
                <w:iCs/>
                <w:szCs w:val="21"/>
              </w:rPr>
              <w:lastRenderedPageBreak/>
              <w:t>一律作不得分处理。</w:t>
            </w:r>
          </w:p>
        </w:tc>
        <w:tc>
          <w:tcPr>
            <w:tcW w:w="567" w:type="dxa"/>
            <w:vAlign w:val="center"/>
          </w:tcPr>
          <w:p w:rsidR="00921CF1" w:rsidRPr="00523D46" w:rsidRDefault="00921CF1" w:rsidP="009F3F7F">
            <w:pPr>
              <w:spacing w:line="400" w:lineRule="exact"/>
              <w:ind w:left="90"/>
              <w:rPr>
                <w:rFonts w:ascii="宋体" w:hAnsi="宋体"/>
                <w:szCs w:val="21"/>
              </w:rPr>
            </w:pPr>
          </w:p>
        </w:tc>
      </w:tr>
      <w:tr w:rsidR="00921CF1" w:rsidRPr="00523D46" w:rsidTr="009F3F7F">
        <w:trPr>
          <w:trHeight w:val="548"/>
          <w:tblCellSpacing w:w="0" w:type="dxa"/>
        </w:trPr>
        <w:tc>
          <w:tcPr>
            <w:tcW w:w="426" w:type="dxa"/>
            <w:vAlign w:val="center"/>
          </w:tcPr>
          <w:p w:rsidR="00921CF1" w:rsidRPr="00523D46" w:rsidRDefault="00921CF1" w:rsidP="009F3F7F">
            <w:pPr>
              <w:spacing w:line="400" w:lineRule="exact"/>
              <w:jc w:val="center"/>
              <w:rPr>
                <w:rFonts w:ascii="宋体" w:hAnsi="宋体"/>
                <w:szCs w:val="21"/>
              </w:rPr>
            </w:pPr>
          </w:p>
        </w:tc>
        <w:tc>
          <w:tcPr>
            <w:tcW w:w="1559" w:type="dxa"/>
            <w:vAlign w:val="center"/>
          </w:tcPr>
          <w:p w:rsidR="00921CF1" w:rsidRPr="00523D46" w:rsidRDefault="00921CF1" w:rsidP="009F3F7F">
            <w:pPr>
              <w:spacing w:line="400" w:lineRule="exact"/>
              <w:jc w:val="center"/>
              <w:rPr>
                <w:rFonts w:ascii="宋体" w:hAnsi="宋体"/>
                <w:szCs w:val="21"/>
              </w:rPr>
            </w:pPr>
            <w:r w:rsidRPr="00523D46">
              <w:rPr>
                <w:rFonts w:ascii="宋体" w:hAnsi="宋体" w:hint="eastAsia"/>
                <w:szCs w:val="21"/>
              </w:rPr>
              <w:t>合计</w:t>
            </w:r>
          </w:p>
        </w:tc>
        <w:tc>
          <w:tcPr>
            <w:tcW w:w="709" w:type="dxa"/>
            <w:vAlign w:val="center"/>
          </w:tcPr>
          <w:p w:rsidR="00921CF1" w:rsidRPr="00523D46" w:rsidRDefault="00921CF1" w:rsidP="009F3F7F">
            <w:pPr>
              <w:spacing w:line="400" w:lineRule="exact"/>
              <w:jc w:val="center"/>
              <w:rPr>
                <w:rFonts w:ascii="宋体" w:hAnsi="宋体"/>
                <w:szCs w:val="21"/>
              </w:rPr>
            </w:pPr>
            <w:r>
              <w:rPr>
                <w:rFonts w:ascii="宋体" w:hAnsi="宋体" w:hint="eastAsia"/>
                <w:szCs w:val="21"/>
              </w:rPr>
              <w:t>40</w:t>
            </w:r>
          </w:p>
        </w:tc>
        <w:tc>
          <w:tcPr>
            <w:tcW w:w="5528" w:type="dxa"/>
            <w:vAlign w:val="center"/>
          </w:tcPr>
          <w:p w:rsidR="00921CF1" w:rsidRPr="00523D46" w:rsidRDefault="00921CF1" w:rsidP="009F3F7F">
            <w:pPr>
              <w:widowControl/>
              <w:spacing w:line="400" w:lineRule="exact"/>
              <w:jc w:val="left"/>
              <w:rPr>
                <w:rFonts w:ascii="宋体" w:hAnsi="宋体"/>
                <w:szCs w:val="21"/>
              </w:rPr>
            </w:pPr>
          </w:p>
        </w:tc>
        <w:tc>
          <w:tcPr>
            <w:tcW w:w="567" w:type="dxa"/>
            <w:vAlign w:val="center"/>
          </w:tcPr>
          <w:p w:rsidR="00921CF1" w:rsidRPr="00523D46" w:rsidRDefault="00921CF1" w:rsidP="009F3F7F">
            <w:pPr>
              <w:spacing w:line="400" w:lineRule="exact"/>
              <w:ind w:left="90"/>
              <w:rPr>
                <w:rFonts w:ascii="宋体" w:hAnsi="宋体"/>
                <w:szCs w:val="21"/>
              </w:rPr>
            </w:pPr>
          </w:p>
        </w:tc>
      </w:tr>
    </w:tbl>
    <w:p w:rsidR="00921CF1" w:rsidRDefault="00921CF1" w:rsidP="00921CF1">
      <w:pPr>
        <w:pStyle w:val="3"/>
        <w:spacing w:line="240" w:lineRule="auto"/>
        <w:jc w:val="left"/>
        <w:rPr>
          <w:rFonts w:ascii="宋体" w:hAnsi="宋体"/>
          <w:sz w:val="21"/>
        </w:rPr>
      </w:pPr>
      <w:bookmarkStart w:id="52" w:name="_Toc184979941"/>
      <w:r>
        <w:rPr>
          <w:rFonts w:ascii="宋体" w:hAnsi="宋体" w:hint="eastAsia"/>
          <w:sz w:val="21"/>
          <w:szCs w:val="21"/>
        </w:rPr>
        <w:t>表6：《</w:t>
      </w:r>
      <w:r>
        <w:rPr>
          <w:rFonts w:ascii="宋体" w:cs="宋体" w:hint="eastAsia"/>
          <w:sz w:val="21"/>
          <w:szCs w:val="21"/>
          <w:lang w:val="zh-CN"/>
        </w:rPr>
        <w:t>价格评议指标表</w:t>
      </w:r>
      <w:r>
        <w:rPr>
          <w:rFonts w:ascii="宋体" w:hAnsi="宋体" w:hint="eastAsia"/>
          <w:sz w:val="21"/>
          <w:szCs w:val="21"/>
        </w:rPr>
        <w:t>》</w:t>
      </w:r>
      <w:r>
        <w:rPr>
          <w:rFonts w:ascii="宋体" w:hAnsi="宋体"/>
          <w:sz w:val="21"/>
          <w:szCs w:val="21"/>
        </w:rPr>
        <w:t xml:space="preserve">[ </w:t>
      </w:r>
      <w:r>
        <w:rPr>
          <w:rFonts w:ascii="宋体" w:hAnsi="宋体" w:hint="eastAsia"/>
          <w:sz w:val="21"/>
          <w:szCs w:val="21"/>
        </w:rPr>
        <w:t>分值：</w:t>
      </w:r>
      <w:r>
        <w:rPr>
          <w:rFonts w:ascii="宋体" w:hAnsi="宋体"/>
          <w:sz w:val="21"/>
          <w:szCs w:val="21"/>
        </w:rPr>
        <w:t>1</w:t>
      </w:r>
      <w:r>
        <w:rPr>
          <w:rFonts w:ascii="宋体" w:hAnsi="宋体" w:hint="eastAsia"/>
          <w:sz w:val="21"/>
          <w:szCs w:val="21"/>
        </w:rPr>
        <w:t>0分</w:t>
      </w:r>
      <w:r>
        <w:rPr>
          <w:rFonts w:ascii="宋体" w:hAnsi="宋体"/>
          <w:sz w:val="21"/>
          <w:szCs w:val="21"/>
        </w:rPr>
        <w:t>]</w:t>
      </w:r>
      <w:bookmarkEnd w:id="52"/>
    </w:p>
    <w:tbl>
      <w:tblPr>
        <w:tblW w:w="8789"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3932"/>
        <w:gridCol w:w="1214"/>
        <w:gridCol w:w="1214"/>
        <w:gridCol w:w="1214"/>
        <w:gridCol w:w="1215"/>
      </w:tblGrid>
      <w:tr w:rsidR="00921CF1" w:rsidTr="009F3F7F">
        <w:trPr>
          <w:trHeight w:val="550"/>
        </w:trPr>
        <w:tc>
          <w:tcPr>
            <w:tcW w:w="3932" w:type="dxa"/>
            <w:tcBorders>
              <w:top w:val="single" w:sz="6" w:space="0" w:color="auto"/>
              <w:left w:val="single" w:sz="6" w:space="0" w:color="auto"/>
              <w:bottom w:val="single" w:sz="6" w:space="0" w:color="auto"/>
              <w:right w:val="single" w:sz="6" w:space="0" w:color="auto"/>
              <w:tl2br w:val="single" w:sz="4" w:space="0" w:color="auto"/>
            </w:tcBorders>
            <w:shd w:val="clear" w:color="auto" w:fill="F3F3F3"/>
          </w:tcPr>
          <w:p w:rsidR="00921CF1" w:rsidRDefault="00921CF1" w:rsidP="009F3F7F">
            <w:pPr>
              <w:rPr>
                <w:rFonts w:ascii="宋体"/>
              </w:rPr>
            </w:pPr>
            <w:r>
              <w:rPr>
                <w:rFonts w:ascii="宋体" w:hAnsi="宋体" w:hint="eastAsia"/>
              </w:rPr>
              <w:t xml:space="preserve">                      投标人</w:t>
            </w:r>
          </w:p>
          <w:p w:rsidR="00921CF1" w:rsidRDefault="00921CF1" w:rsidP="009F3F7F">
            <w:pPr>
              <w:ind w:firstLineChars="150" w:firstLine="315"/>
              <w:rPr>
                <w:rFonts w:ascii="宋体" w:hAnsi="宋体"/>
              </w:rPr>
            </w:pPr>
            <w:r>
              <w:rPr>
                <w:rFonts w:ascii="宋体" w:hAnsi="宋体" w:hint="eastAsia"/>
              </w:rPr>
              <w:t>分项</w:t>
            </w:r>
          </w:p>
        </w:tc>
        <w:tc>
          <w:tcPr>
            <w:tcW w:w="1214" w:type="dxa"/>
            <w:tcBorders>
              <w:top w:val="single" w:sz="6" w:space="0" w:color="auto"/>
              <w:left w:val="single" w:sz="6" w:space="0" w:color="auto"/>
              <w:bottom w:val="single" w:sz="6" w:space="0" w:color="auto"/>
              <w:right w:val="single" w:sz="4" w:space="0" w:color="auto"/>
            </w:tcBorders>
            <w:shd w:val="clear" w:color="auto" w:fill="F3F3F3"/>
            <w:vAlign w:val="center"/>
          </w:tcPr>
          <w:p w:rsidR="00921CF1" w:rsidRDefault="00921CF1" w:rsidP="009F3F7F">
            <w:pPr>
              <w:jc w:val="center"/>
              <w:rPr>
                <w:b/>
                <w:bCs/>
              </w:rPr>
            </w:pPr>
          </w:p>
        </w:tc>
        <w:tc>
          <w:tcPr>
            <w:tcW w:w="1214" w:type="dxa"/>
            <w:tcBorders>
              <w:top w:val="single" w:sz="6" w:space="0" w:color="auto"/>
              <w:left w:val="single" w:sz="4" w:space="0" w:color="auto"/>
              <w:bottom w:val="single" w:sz="6" w:space="0" w:color="auto"/>
              <w:right w:val="single" w:sz="6" w:space="0" w:color="auto"/>
            </w:tcBorders>
            <w:shd w:val="clear" w:color="auto" w:fill="F3F3F3"/>
            <w:vAlign w:val="center"/>
          </w:tcPr>
          <w:p w:rsidR="00921CF1" w:rsidRDefault="00921CF1" w:rsidP="009F3F7F">
            <w:pPr>
              <w:jc w:val="center"/>
              <w:rPr>
                <w:b/>
                <w:bCs/>
              </w:rPr>
            </w:pPr>
          </w:p>
        </w:tc>
        <w:tc>
          <w:tcPr>
            <w:tcW w:w="1214" w:type="dxa"/>
            <w:tcBorders>
              <w:top w:val="single" w:sz="6" w:space="0" w:color="auto"/>
              <w:left w:val="single" w:sz="6" w:space="0" w:color="auto"/>
              <w:bottom w:val="single" w:sz="6" w:space="0" w:color="auto"/>
              <w:right w:val="single" w:sz="4" w:space="0" w:color="auto"/>
            </w:tcBorders>
            <w:shd w:val="clear" w:color="auto" w:fill="F3F3F3"/>
            <w:vAlign w:val="center"/>
          </w:tcPr>
          <w:p w:rsidR="00921CF1" w:rsidRDefault="00921CF1" w:rsidP="009F3F7F">
            <w:pPr>
              <w:jc w:val="center"/>
              <w:rPr>
                <w:b/>
                <w:bCs/>
              </w:rPr>
            </w:pPr>
          </w:p>
        </w:tc>
        <w:tc>
          <w:tcPr>
            <w:tcW w:w="1215" w:type="dxa"/>
            <w:tcBorders>
              <w:top w:val="single" w:sz="6" w:space="0" w:color="auto"/>
              <w:left w:val="single" w:sz="4" w:space="0" w:color="auto"/>
              <w:bottom w:val="single" w:sz="6" w:space="0" w:color="auto"/>
              <w:right w:val="single" w:sz="6" w:space="0" w:color="auto"/>
            </w:tcBorders>
            <w:shd w:val="clear" w:color="auto" w:fill="F3F3F3"/>
            <w:vAlign w:val="center"/>
          </w:tcPr>
          <w:p w:rsidR="00921CF1" w:rsidRDefault="00921CF1" w:rsidP="009F3F7F">
            <w:pPr>
              <w:jc w:val="center"/>
              <w:rPr>
                <w:b/>
                <w:bCs/>
              </w:rPr>
            </w:pPr>
          </w:p>
        </w:tc>
      </w:tr>
      <w:tr w:rsidR="00921CF1" w:rsidTr="009F3F7F">
        <w:trPr>
          <w:trHeight w:val="579"/>
        </w:trPr>
        <w:tc>
          <w:tcPr>
            <w:tcW w:w="3932" w:type="dxa"/>
            <w:tcBorders>
              <w:top w:val="single" w:sz="6" w:space="0" w:color="auto"/>
              <w:left w:val="single" w:sz="6" w:space="0" w:color="auto"/>
              <w:bottom w:val="single" w:sz="6" w:space="0" w:color="auto"/>
              <w:right w:val="single" w:sz="6" w:space="0" w:color="auto"/>
            </w:tcBorders>
            <w:vAlign w:val="center"/>
          </w:tcPr>
          <w:p w:rsidR="00921CF1" w:rsidRDefault="00921CF1" w:rsidP="009F3F7F">
            <w:pPr>
              <w:jc w:val="center"/>
              <w:rPr>
                <w:szCs w:val="21"/>
              </w:rPr>
            </w:pPr>
            <w:r>
              <w:rPr>
                <w:rFonts w:hAnsi="宋体"/>
                <w:szCs w:val="21"/>
              </w:rPr>
              <w:t>投标人是否适用《政府采购促进中小企业发展管理办法》或《关于政府采购支持监狱企业发展有关问题的通知》或《财政部、民政部、中国残疾人联合会关于促进残疾人就业政府采购政策的通知》</w:t>
            </w:r>
          </w:p>
        </w:tc>
        <w:tc>
          <w:tcPr>
            <w:tcW w:w="1214" w:type="dxa"/>
            <w:tcBorders>
              <w:top w:val="single" w:sz="6" w:space="0" w:color="auto"/>
              <w:left w:val="single" w:sz="6" w:space="0" w:color="auto"/>
              <w:bottom w:val="single" w:sz="6" w:space="0" w:color="auto"/>
              <w:right w:val="single" w:sz="4" w:space="0" w:color="auto"/>
            </w:tcBorders>
            <w:vAlign w:val="center"/>
          </w:tcPr>
          <w:p w:rsidR="00921CF1" w:rsidRDefault="00921CF1" w:rsidP="009F3F7F">
            <w:pPr>
              <w:jc w:val="center"/>
              <w:rPr>
                <w:szCs w:val="21"/>
              </w:rPr>
            </w:pPr>
            <w:r>
              <w:rPr>
                <w:rFonts w:hint="eastAsia"/>
                <w:szCs w:val="21"/>
              </w:rPr>
              <w:t>适用</w:t>
            </w:r>
            <w:r>
              <w:rPr>
                <w:rFonts w:hint="eastAsia"/>
                <w:szCs w:val="21"/>
              </w:rPr>
              <w:t>/</w:t>
            </w:r>
            <w:r>
              <w:rPr>
                <w:rFonts w:hint="eastAsia"/>
                <w:szCs w:val="21"/>
              </w:rPr>
              <w:t>不适用</w:t>
            </w:r>
          </w:p>
        </w:tc>
        <w:tc>
          <w:tcPr>
            <w:tcW w:w="1214" w:type="dxa"/>
            <w:tcBorders>
              <w:top w:val="single" w:sz="6" w:space="0" w:color="auto"/>
              <w:left w:val="single" w:sz="4" w:space="0" w:color="auto"/>
              <w:bottom w:val="single" w:sz="6" w:space="0" w:color="auto"/>
              <w:right w:val="single" w:sz="6" w:space="0" w:color="auto"/>
            </w:tcBorders>
            <w:vAlign w:val="center"/>
          </w:tcPr>
          <w:p w:rsidR="00921CF1" w:rsidRDefault="00921CF1" w:rsidP="009F3F7F">
            <w:pPr>
              <w:jc w:val="center"/>
              <w:rPr>
                <w:szCs w:val="21"/>
              </w:rPr>
            </w:pPr>
            <w:r>
              <w:rPr>
                <w:rFonts w:hint="eastAsia"/>
                <w:szCs w:val="21"/>
              </w:rPr>
              <w:t>适用</w:t>
            </w:r>
            <w:r>
              <w:rPr>
                <w:rFonts w:hint="eastAsia"/>
                <w:szCs w:val="21"/>
              </w:rPr>
              <w:t>/</w:t>
            </w:r>
            <w:r>
              <w:rPr>
                <w:rFonts w:hint="eastAsia"/>
                <w:szCs w:val="21"/>
              </w:rPr>
              <w:t>不适用</w:t>
            </w:r>
          </w:p>
        </w:tc>
        <w:tc>
          <w:tcPr>
            <w:tcW w:w="1214" w:type="dxa"/>
            <w:tcBorders>
              <w:top w:val="single" w:sz="6" w:space="0" w:color="auto"/>
              <w:left w:val="single" w:sz="6" w:space="0" w:color="auto"/>
              <w:bottom w:val="single" w:sz="6" w:space="0" w:color="auto"/>
              <w:right w:val="single" w:sz="4" w:space="0" w:color="auto"/>
            </w:tcBorders>
            <w:vAlign w:val="center"/>
          </w:tcPr>
          <w:p w:rsidR="00921CF1" w:rsidRDefault="00921CF1" w:rsidP="009F3F7F">
            <w:pPr>
              <w:jc w:val="center"/>
              <w:rPr>
                <w:szCs w:val="21"/>
              </w:rPr>
            </w:pPr>
            <w:r>
              <w:rPr>
                <w:rFonts w:hint="eastAsia"/>
                <w:szCs w:val="21"/>
              </w:rPr>
              <w:t>适用</w:t>
            </w:r>
            <w:r>
              <w:rPr>
                <w:rFonts w:hint="eastAsia"/>
                <w:szCs w:val="21"/>
              </w:rPr>
              <w:t>/</w:t>
            </w:r>
            <w:r>
              <w:rPr>
                <w:rFonts w:hint="eastAsia"/>
                <w:szCs w:val="21"/>
              </w:rPr>
              <w:t>不适用</w:t>
            </w:r>
          </w:p>
        </w:tc>
        <w:tc>
          <w:tcPr>
            <w:tcW w:w="1215" w:type="dxa"/>
            <w:tcBorders>
              <w:top w:val="single" w:sz="6" w:space="0" w:color="auto"/>
              <w:left w:val="single" w:sz="4" w:space="0" w:color="auto"/>
              <w:bottom w:val="single" w:sz="6" w:space="0" w:color="auto"/>
              <w:right w:val="single" w:sz="6" w:space="0" w:color="auto"/>
            </w:tcBorders>
            <w:vAlign w:val="center"/>
          </w:tcPr>
          <w:p w:rsidR="00921CF1" w:rsidRDefault="00921CF1" w:rsidP="009F3F7F">
            <w:pPr>
              <w:jc w:val="center"/>
              <w:rPr>
                <w:rFonts w:ascii="宋体" w:hAnsi="宋体"/>
                <w:sz w:val="24"/>
              </w:rPr>
            </w:pPr>
            <w:r>
              <w:rPr>
                <w:rFonts w:hint="eastAsia"/>
                <w:szCs w:val="21"/>
              </w:rPr>
              <w:t>适用</w:t>
            </w:r>
            <w:r>
              <w:rPr>
                <w:rFonts w:hint="eastAsia"/>
                <w:szCs w:val="21"/>
              </w:rPr>
              <w:t>/</w:t>
            </w:r>
            <w:r>
              <w:rPr>
                <w:rFonts w:hint="eastAsia"/>
                <w:szCs w:val="21"/>
              </w:rPr>
              <w:t>不适用</w:t>
            </w:r>
          </w:p>
        </w:tc>
      </w:tr>
      <w:tr w:rsidR="00921CF1" w:rsidTr="009F3F7F">
        <w:trPr>
          <w:trHeight w:val="579"/>
        </w:trPr>
        <w:tc>
          <w:tcPr>
            <w:tcW w:w="3932" w:type="dxa"/>
            <w:tcBorders>
              <w:top w:val="single" w:sz="6" w:space="0" w:color="auto"/>
              <w:left w:val="single" w:sz="6" w:space="0" w:color="auto"/>
              <w:bottom w:val="single" w:sz="6" w:space="0" w:color="auto"/>
              <w:right w:val="single" w:sz="6" w:space="0" w:color="auto"/>
            </w:tcBorders>
            <w:vAlign w:val="center"/>
          </w:tcPr>
          <w:p w:rsidR="00921CF1" w:rsidRDefault="00921CF1" w:rsidP="009F3F7F">
            <w:pPr>
              <w:jc w:val="center"/>
              <w:rPr>
                <w:szCs w:val="21"/>
              </w:rPr>
            </w:pPr>
            <w:r>
              <w:rPr>
                <w:rFonts w:hint="eastAsia"/>
                <w:szCs w:val="21"/>
              </w:rPr>
              <w:t>投标报价（人民币）万元</w:t>
            </w:r>
          </w:p>
        </w:tc>
        <w:tc>
          <w:tcPr>
            <w:tcW w:w="1214" w:type="dxa"/>
            <w:tcBorders>
              <w:top w:val="single" w:sz="6" w:space="0" w:color="auto"/>
              <w:left w:val="single" w:sz="6" w:space="0" w:color="auto"/>
              <w:bottom w:val="single" w:sz="6" w:space="0" w:color="auto"/>
              <w:right w:val="single" w:sz="4" w:space="0" w:color="auto"/>
            </w:tcBorders>
            <w:vAlign w:val="center"/>
          </w:tcPr>
          <w:p w:rsidR="00921CF1" w:rsidRDefault="00921CF1" w:rsidP="009F3F7F">
            <w:pPr>
              <w:jc w:val="center"/>
              <w:rPr>
                <w:rFonts w:ascii="宋体" w:hAnsi="宋体"/>
                <w:sz w:val="24"/>
              </w:rPr>
            </w:pPr>
          </w:p>
        </w:tc>
        <w:tc>
          <w:tcPr>
            <w:tcW w:w="1214" w:type="dxa"/>
            <w:tcBorders>
              <w:top w:val="single" w:sz="6" w:space="0" w:color="auto"/>
              <w:left w:val="single" w:sz="4" w:space="0" w:color="auto"/>
              <w:bottom w:val="single" w:sz="6" w:space="0" w:color="auto"/>
              <w:right w:val="single" w:sz="6" w:space="0" w:color="auto"/>
            </w:tcBorders>
            <w:vAlign w:val="center"/>
          </w:tcPr>
          <w:p w:rsidR="00921CF1" w:rsidRDefault="00921CF1" w:rsidP="009F3F7F">
            <w:pPr>
              <w:jc w:val="center"/>
              <w:rPr>
                <w:rFonts w:ascii="宋体" w:hAnsi="宋体"/>
                <w:sz w:val="24"/>
              </w:rPr>
            </w:pPr>
          </w:p>
        </w:tc>
        <w:tc>
          <w:tcPr>
            <w:tcW w:w="1214" w:type="dxa"/>
            <w:tcBorders>
              <w:top w:val="single" w:sz="6" w:space="0" w:color="auto"/>
              <w:left w:val="single" w:sz="6" w:space="0" w:color="auto"/>
              <w:bottom w:val="single" w:sz="6" w:space="0" w:color="auto"/>
              <w:right w:val="single" w:sz="4" w:space="0" w:color="auto"/>
            </w:tcBorders>
            <w:vAlign w:val="center"/>
          </w:tcPr>
          <w:p w:rsidR="00921CF1" w:rsidRDefault="00921CF1" w:rsidP="009F3F7F">
            <w:pPr>
              <w:jc w:val="center"/>
              <w:rPr>
                <w:rFonts w:ascii="宋体" w:hAnsi="宋体"/>
                <w:sz w:val="24"/>
              </w:rPr>
            </w:pPr>
          </w:p>
        </w:tc>
        <w:tc>
          <w:tcPr>
            <w:tcW w:w="1215" w:type="dxa"/>
            <w:tcBorders>
              <w:top w:val="single" w:sz="6" w:space="0" w:color="auto"/>
              <w:left w:val="single" w:sz="4" w:space="0" w:color="auto"/>
              <w:bottom w:val="single" w:sz="6" w:space="0" w:color="auto"/>
              <w:right w:val="single" w:sz="6" w:space="0" w:color="auto"/>
            </w:tcBorders>
            <w:vAlign w:val="center"/>
          </w:tcPr>
          <w:p w:rsidR="00921CF1" w:rsidRDefault="00921CF1" w:rsidP="009F3F7F">
            <w:pPr>
              <w:jc w:val="center"/>
              <w:rPr>
                <w:rFonts w:ascii="宋体" w:hAnsi="宋体"/>
                <w:sz w:val="24"/>
              </w:rPr>
            </w:pPr>
          </w:p>
        </w:tc>
      </w:tr>
      <w:tr w:rsidR="00921CF1" w:rsidTr="009F3F7F">
        <w:trPr>
          <w:trHeight w:val="579"/>
        </w:trPr>
        <w:tc>
          <w:tcPr>
            <w:tcW w:w="3932" w:type="dxa"/>
            <w:tcBorders>
              <w:top w:val="single" w:sz="6" w:space="0" w:color="auto"/>
              <w:left w:val="single" w:sz="6" w:space="0" w:color="auto"/>
              <w:bottom w:val="single" w:sz="6" w:space="0" w:color="auto"/>
              <w:right w:val="single" w:sz="6" w:space="0" w:color="auto"/>
            </w:tcBorders>
            <w:vAlign w:val="center"/>
          </w:tcPr>
          <w:p w:rsidR="00921CF1" w:rsidRDefault="00921CF1" w:rsidP="009F3F7F">
            <w:pPr>
              <w:jc w:val="center"/>
              <w:rPr>
                <w:szCs w:val="21"/>
              </w:rPr>
            </w:pPr>
            <w:r>
              <w:rPr>
                <w:rFonts w:hint="eastAsia"/>
                <w:szCs w:val="21"/>
              </w:rPr>
              <w:t>评审报价（人民币）万元</w:t>
            </w:r>
          </w:p>
        </w:tc>
        <w:tc>
          <w:tcPr>
            <w:tcW w:w="1214" w:type="dxa"/>
            <w:tcBorders>
              <w:top w:val="single" w:sz="6" w:space="0" w:color="auto"/>
              <w:left w:val="single" w:sz="6" w:space="0" w:color="auto"/>
              <w:bottom w:val="single" w:sz="6" w:space="0" w:color="auto"/>
              <w:right w:val="single" w:sz="4" w:space="0" w:color="auto"/>
            </w:tcBorders>
            <w:vAlign w:val="center"/>
          </w:tcPr>
          <w:p w:rsidR="00921CF1" w:rsidRDefault="00921CF1" w:rsidP="009F3F7F">
            <w:pPr>
              <w:jc w:val="center"/>
              <w:rPr>
                <w:rFonts w:ascii="宋体" w:hAnsi="宋体"/>
                <w:sz w:val="24"/>
              </w:rPr>
            </w:pPr>
          </w:p>
        </w:tc>
        <w:tc>
          <w:tcPr>
            <w:tcW w:w="1214" w:type="dxa"/>
            <w:tcBorders>
              <w:top w:val="single" w:sz="6" w:space="0" w:color="auto"/>
              <w:left w:val="single" w:sz="4" w:space="0" w:color="auto"/>
              <w:bottom w:val="single" w:sz="6" w:space="0" w:color="auto"/>
              <w:right w:val="single" w:sz="6" w:space="0" w:color="auto"/>
            </w:tcBorders>
            <w:vAlign w:val="center"/>
          </w:tcPr>
          <w:p w:rsidR="00921CF1" w:rsidRDefault="00921CF1" w:rsidP="009F3F7F">
            <w:pPr>
              <w:jc w:val="center"/>
              <w:rPr>
                <w:rFonts w:ascii="宋体" w:hAnsi="宋体"/>
                <w:sz w:val="24"/>
              </w:rPr>
            </w:pPr>
          </w:p>
        </w:tc>
        <w:tc>
          <w:tcPr>
            <w:tcW w:w="1214" w:type="dxa"/>
            <w:tcBorders>
              <w:top w:val="single" w:sz="6" w:space="0" w:color="auto"/>
              <w:left w:val="single" w:sz="6" w:space="0" w:color="auto"/>
              <w:bottom w:val="single" w:sz="6" w:space="0" w:color="auto"/>
              <w:right w:val="single" w:sz="4" w:space="0" w:color="auto"/>
            </w:tcBorders>
            <w:vAlign w:val="center"/>
          </w:tcPr>
          <w:p w:rsidR="00921CF1" w:rsidRDefault="00921CF1" w:rsidP="009F3F7F">
            <w:pPr>
              <w:jc w:val="center"/>
              <w:rPr>
                <w:rFonts w:ascii="宋体" w:hAnsi="宋体"/>
                <w:sz w:val="24"/>
              </w:rPr>
            </w:pPr>
          </w:p>
        </w:tc>
        <w:tc>
          <w:tcPr>
            <w:tcW w:w="1215" w:type="dxa"/>
            <w:tcBorders>
              <w:top w:val="single" w:sz="6" w:space="0" w:color="auto"/>
              <w:left w:val="single" w:sz="4" w:space="0" w:color="auto"/>
              <w:bottom w:val="single" w:sz="6" w:space="0" w:color="auto"/>
              <w:right w:val="single" w:sz="6" w:space="0" w:color="auto"/>
            </w:tcBorders>
            <w:vAlign w:val="center"/>
          </w:tcPr>
          <w:p w:rsidR="00921CF1" w:rsidRDefault="00921CF1" w:rsidP="009F3F7F">
            <w:pPr>
              <w:jc w:val="center"/>
              <w:rPr>
                <w:rFonts w:ascii="宋体" w:hAnsi="宋体"/>
                <w:sz w:val="24"/>
              </w:rPr>
            </w:pPr>
          </w:p>
        </w:tc>
      </w:tr>
      <w:tr w:rsidR="00921CF1" w:rsidTr="009F3F7F">
        <w:trPr>
          <w:trHeight w:val="558"/>
        </w:trPr>
        <w:tc>
          <w:tcPr>
            <w:tcW w:w="3932" w:type="dxa"/>
            <w:tcBorders>
              <w:top w:val="single" w:sz="6" w:space="0" w:color="auto"/>
              <w:left w:val="single" w:sz="6" w:space="0" w:color="auto"/>
              <w:bottom w:val="single" w:sz="6" w:space="0" w:color="auto"/>
              <w:right w:val="single" w:sz="6" w:space="0" w:color="auto"/>
            </w:tcBorders>
            <w:vAlign w:val="center"/>
          </w:tcPr>
          <w:p w:rsidR="00921CF1" w:rsidRDefault="00921CF1" w:rsidP="009F3F7F">
            <w:pPr>
              <w:jc w:val="center"/>
              <w:rPr>
                <w:szCs w:val="21"/>
              </w:rPr>
            </w:pPr>
            <w:r>
              <w:rPr>
                <w:rFonts w:hint="eastAsia"/>
                <w:szCs w:val="21"/>
              </w:rPr>
              <w:t>评标基准价</w:t>
            </w:r>
          </w:p>
        </w:tc>
        <w:tc>
          <w:tcPr>
            <w:tcW w:w="4857" w:type="dxa"/>
            <w:gridSpan w:val="4"/>
            <w:tcBorders>
              <w:top w:val="single" w:sz="6" w:space="0" w:color="auto"/>
              <w:left w:val="single" w:sz="6" w:space="0" w:color="auto"/>
              <w:bottom w:val="single" w:sz="6" w:space="0" w:color="auto"/>
              <w:right w:val="single" w:sz="6" w:space="0" w:color="auto"/>
            </w:tcBorders>
            <w:vAlign w:val="center"/>
          </w:tcPr>
          <w:p w:rsidR="00921CF1" w:rsidRDefault="00921CF1" w:rsidP="009F3F7F">
            <w:pPr>
              <w:jc w:val="center"/>
            </w:pPr>
          </w:p>
        </w:tc>
      </w:tr>
      <w:tr w:rsidR="00921CF1" w:rsidTr="009F3F7F">
        <w:trPr>
          <w:trHeight w:val="630"/>
        </w:trPr>
        <w:tc>
          <w:tcPr>
            <w:tcW w:w="3932" w:type="dxa"/>
            <w:tcBorders>
              <w:top w:val="single" w:sz="6" w:space="0" w:color="auto"/>
              <w:left w:val="single" w:sz="6" w:space="0" w:color="auto"/>
              <w:bottom w:val="single" w:sz="6" w:space="0" w:color="auto"/>
              <w:right w:val="single" w:sz="6" w:space="0" w:color="auto"/>
            </w:tcBorders>
            <w:vAlign w:val="center"/>
          </w:tcPr>
          <w:p w:rsidR="00921CF1" w:rsidRDefault="00921CF1" w:rsidP="009F3F7F">
            <w:pPr>
              <w:jc w:val="center"/>
              <w:rPr>
                <w:szCs w:val="21"/>
              </w:rPr>
            </w:pPr>
            <w:r>
              <w:rPr>
                <w:rFonts w:hint="eastAsia"/>
                <w:szCs w:val="21"/>
              </w:rPr>
              <w:t>价格得分</w:t>
            </w:r>
          </w:p>
          <w:p w:rsidR="00921CF1" w:rsidRDefault="00921CF1" w:rsidP="009F3F7F">
            <w:pPr>
              <w:jc w:val="center"/>
              <w:rPr>
                <w:szCs w:val="21"/>
              </w:rPr>
            </w:pPr>
            <w:r>
              <w:rPr>
                <w:rFonts w:hint="eastAsia"/>
                <w:szCs w:val="21"/>
              </w:rPr>
              <w:t>=(</w:t>
            </w:r>
            <w:r>
              <w:rPr>
                <w:rFonts w:hint="eastAsia"/>
                <w:szCs w:val="21"/>
              </w:rPr>
              <w:t>评标基准价／投标人评审报价</w:t>
            </w:r>
            <w:r>
              <w:rPr>
                <w:rFonts w:hint="eastAsia"/>
                <w:szCs w:val="21"/>
              </w:rPr>
              <w:t>)</w:t>
            </w:r>
            <w:r>
              <w:rPr>
                <w:rFonts w:hint="eastAsia"/>
                <w:szCs w:val="21"/>
              </w:rPr>
              <w:t>×</w:t>
            </w:r>
            <w:r>
              <w:rPr>
                <w:szCs w:val="21"/>
              </w:rPr>
              <w:t>1</w:t>
            </w:r>
            <w:r>
              <w:rPr>
                <w:rFonts w:hint="eastAsia"/>
                <w:szCs w:val="21"/>
              </w:rPr>
              <w:t>0</w:t>
            </w:r>
          </w:p>
        </w:tc>
        <w:tc>
          <w:tcPr>
            <w:tcW w:w="1214" w:type="dxa"/>
            <w:tcBorders>
              <w:top w:val="single" w:sz="6" w:space="0" w:color="auto"/>
              <w:left w:val="single" w:sz="6" w:space="0" w:color="auto"/>
              <w:bottom w:val="single" w:sz="6" w:space="0" w:color="auto"/>
              <w:right w:val="single" w:sz="4" w:space="0" w:color="auto"/>
            </w:tcBorders>
            <w:vAlign w:val="center"/>
          </w:tcPr>
          <w:p w:rsidR="00921CF1" w:rsidRDefault="00921CF1" w:rsidP="009F3F7F">
            <w:pPr>
              <w:jc w:val="center"/>
              <w:rPr>
                <w:rFonts w:ascii="宋体" w:hAnsi="宋体"/>
                <w:sz w:val="24"/>
              </w:rPr>
            </w:pPr>
          </w:p>
        </w:tc>
        <w:tc>
          <w:tcPr>
            <w:tcW w:w="1214" w:type="dxa"/>
            <w:tcBorders>
              <w:top w:val="single" w:sz="6" w:space="0" w:color="auto"/>
              <w:left w:val="single" w:sz="4" w:space="0" w:color="auto"/>
              <w:bottom w:val="single" w:sz="6" w:space="0" w:color="auto"/>
              <w:right w:val="single" w:sz="6" w:space="0" w:color="auto"/>
            </w:tcBorders>
            <w:vAlign w:val="center"/>
          </w:tcPr>
          <w:p w:rsidR="00921CF1" w:rsidRDefault="00921CF1" w:rsidP="009F3F7F">
            <w:pPr>
              <w:jc w:val="center"/>
              <w:rPr>
                <w:rFonts w:ascii="宋体" w:hAnsi="宋体"/>
                <w:sz w:val="24"/>
              </w:rPr>
            </w:pPr>
          </w:p>
        </w:tc>
        <w:tc>
          <w:tcPr>
            <w:tcW w:w="1214" w:type="dxa"/>
            <w:tcBorders>
              <w:top w:val="single" w:sz="6" w:space="0" w:color="auto"/>
              <w:left w:val="single" w:sz="6" w:space="0" w:color="auto"/>
              <w:bottom w:val="single" w:sz="6" w:space="0" w:color="auto"/>
              <w:right w:val="single" w:sz="4" w:space="0" w:color="auto"/>
            </w:tcBorders>
            <w:vAlign w:val="center"/>
          </w:tcPr>
          <w:p w:rsidR="00921CF1" w:rsidRDefault="00921CF1" w:rsidP="009F3F7F">
            <w:pPr>
              <w:jc w:val="center"/>
              <w:rPr>
                <w:rFonts w:ascii="宋体" w:hAnsi="宋体"/>
                <w:sz w:val="24"/>
              </w:rPr>
            </w:pPr>
          </w:p>
        </w:tc>
        <w:tc>
          <w:tcPr>
            <w:tcW w:w="1215" w:type="dxa"/>
            <w:tcBorders>
              <w:top w:val="single" w:sz="6" w:space="0" w:color="auto"/>
              <w:left w:val="single" w:sz="4" w:space="0" w:color="auto"/>
              <w:bottom w:val="single" w:sz="6" w:space="0" w:color="auto"/>
              <w:right w:val="single" w:sz="6" w:space="0" w:color="auto"/>
            </w:tcBorders>
            <w:vAlign w:val="center"/>
          </w:tcPr>
          <w:p w:rsidR="00921CF1" w:rsidRDefault="00921CF1" w:rsidP="009F3F7F">
            <w:pPr>
              <w:jc w:val="center"/>
              <w:rPr>
                <w:rFonts w:ascii="宋体" w:hAnsi="宋体"/>
                <w:sz w:val="24"/>
              </w:rPr>
            </w:pPr>
          </w:p>
        </w:tc>
      </w:tr>
    </w:tbl>
    <w:p w:rsidR="00921CF1" w:rsidRPr="0049134F" w:rsidRDefault="00921CF1" w:rsidP="00921CF1"/>
    <w:p w:rsidR="00921CF1" w:rsidRDefault="00921CF1" w:rsidP="00921CF1"/>
    <w:p w:rsidR="001931E9" w:rsidRPr="00921CF1" w:rsidRDefault="001931E9"/>
    <w:sectPr w:rsidR="001931E9" w:rsidRPr="00921CF1" w:rsidSect="00713A93">
      <w:headerReference w:type="default" r:id="rId5"/>
      <w:footerReference w:type="even" r:id="rId6"/>
      <w:footerReference w:type="default" r:id="rId7"/>
      <w:pgSz w:w="11906" w:h="16838"/>
      <w:pgMar w:top="851" w:right="1701" w:bottom="1440" w:left="1701"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华文新魏">
    <w:panose1 w:val="02010800040101010101"/>
    <w:charset w:val="86"/>
    <w:family w:val="auto"/>
    <w:pitch w:val="variable"/>
    <w:sig w:usb0="00000001" w:usb1="080F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868" w:rsidRDefault="001931E9">
    <w:pPr>
      <w:pStyle w:val="a5"/>
      <w:framePr w:wrap="around" w:vAnchor="text" w:hAnchor="margin" w:xAlign="center" w:y="1"/>
      <w:rPr>
        <w:rStyle w:val="a6"/>
      </w:rPr>
    </w:pPr>
    <w:r>
      <w:fldChar w:fldCharType="begin"/>
    </w:r>
    <w:r>
      <w:rPr>
        <w:rStyle w:val="a6"/>
      </w:rPr>
      <w:instrText xml:space="preserve">PE  </w:instrText>
    </w:r>
    <w:r>
      <w:fldChar w:fldCharType="separate"/>
    </w:r>
    <w:r>
      <w:rPr>
        <w:rFonts w:hint="eastAsia"/>
        <w:b/>
        <w:bCs/>
      </w:rPr>
      <w:t>错误！未指定书签。</w:t>
    </w:r>
    <w:r>
      <w:fldChar w:fldCharType="end"/>
    </w:r>
  </w:p>
  <w:p w:rsidR="00774868" w:rsidRDefault="001931E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868" w:rsidRDefault="001931E9">
    <w:pPr>
      <w:pStyle w:val="a5"/>
      <w:framePr w:wrap="around" w:vAnchor="text" w:hAnchor="margin" w:xAlign="center" w:y="1"/>
      <w:rPr>
        <w:rStyle w:val="a6"/>
      </w:rPr>
    </w:pPr>
    <w:r>
      <w:fldChar w:fldCharType="begin"/>
    </w:r>
    <w:r>
      <w:rPr>
        <w:rStyle w:val="a6"/>
      </w:rPr>
      <w:instrText xml:space="preserve">PAGE  </w:instrText>
    </w:r>
    <w:r>
      <w:fldChar w:fldCharType="separate"/>
    </w:r>
    <w:r w:rsidR="00921CF1">
      <w:rPr>
        <w:rStyle w:val="a6"/>
        <w:noProof/>
      </w:rPr>
      <w:t>1</w:t>
    </w:r>
    <w:r>
      <w:fldChar w:fldCharType="end"/>
    </w:r>
  </w:p>
  <w:p w:rsidR="00774868" w:rsidRDefault="001931E9">
    <w:pPr>
      <w:pStyle w:val="a5"/>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868" w:rsidRDefault="001931E9">
    <w:pPr>
      <w:pStyle w:val="a4"/>
      <w:spacing w:after="72"/>
      <w:ind w:firstLine="400"/>
      <w:jc w:val="right"/>
    </w:pPr>
    <w:r>
      <w:t>---</w:t>
    </w:r>
    <w:r>
      <w:rPr>
        <w:rFonts w:hint="eastAsia"/>
      </w:rPr>
      <w:t>深圳市东方招标有限公司～招标文件第</w:t>
    </w:r>
    <w:r>
      <w:t>II</w:t>
    </w:r>
    <w:r>
      <w:rPr>
        <w:rFonts w:hint="eastAsia"/>
      </w:rPr>
      <w:t>卷</w:t>
    </w: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japaneseCounting"/>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7"/>
    <w:multiLevelType w:val="multilevel"/>
    <w:tmpl w:val="00000007"/>
    <w:lvl w:ilvl="0">
      <w:start w:val="1"/>
      <w:numFmt w:val="decimal"/>
      <w:lvlText w:val="%1、"/>
      <w:lvlJc w:val="left"/>
      <w:pPr>
        <w:tabs>
          <w:tab w:val="num" w:pos="900"/>
        </w:tabs>
        <w:ind w:left="900" w:hanging="360"/>
      </w:pPr>
      <w:rPr>
        <w:rFonts w:ascii="Times New Roman" w:eastAsia="仿宋_GB2312" w:hAnsi="Times New Roman" w:cs="Times New Roman" w:hint="default"/>
      </w:rPr>
    </w:lvl>
    <w:lvl w:ilvl="1">
      <w:start w:val="1"/>
      <w:numFmt w:val="decimal"/>
      <w:lvlText w:val="%2．"/>
      <w:lvlJc w:val="left"/>
      <w:pPr>
        <w:tabs>
          <w:tab w:val="num" w:pos="1320"/>
        </w:tabs>
        <w:ind w:left="1320" w:hanging="360"/>
      </w:pPr>
      <w:rPr>
        <w:rFonts w:hint="default"/>
        <w:sz w:val="24"/>
      </w:rPr>
    </w:lvl>
    <w:lvl w:ilvl="2">
      <w:start w:val="1"/>
      <w:numFmt w:val="lowerRoman"/>
      <w:lvlText w:val="%3."/>
      <w:lvlJc w:val="right"/>
      <w:pPr>
        <w:tabs>
          <w:tab w:val="num" w:pos="1800"/>
        </w:tabs>
        <w:ind w:left="1800" w:hanging="420"/>
      </w:p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2">
    <w:nsid w:val="0000001D"/>
    <w:multiLevelType w:val="multilevel"/>
    <w:tmpl w:val="0000001D"/>
    <w:lvl w:ilvl="0">
      <w:start w:val="1"/>
      <w:numFmt w:val="chineseCountingThousand"/>
      <w:lvlText w:val="(%1)"/>
      <w:lvlJc w:val="left"/>
      <w:pPr>
        <w:ind w:left="892" w:hanging="420"/>
      </w:p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3">
    <w:nsid w:val="00000021"/>
    <w:multiLevelType w:val="multilevel"/>
    <w:tmpl w:val="00000021"/>
    <w:lvl w:ilvl="0">
      <w:start w:val="1"/>
      <w:numFmt w:val="decimal"/>
      <w:lvlText w:val="%1、"/>
      <w:lvlJc w:val="left"/>
      <w:pPr>
        <w:tabs>
          <w:tab w:val="num" w:pos="900"/>
        </w:tabs>
        <w:ind w:left="900" w:hanging="360"/>
      </w:pPr>
      <w:rPr>
        <w:rFonts w:ascii="Times New Roman" w:eastAsia="仿宋_GB2312" w:hAnsi="Times New Roman" w:cs="Times New Roman" w:hint="default"/>
      </w:rPr>
    </w:lvl>
    <w:lvl w:ilvl="1">
      <w:start w:val="1"/>
      <w:numFmt w:val="decimal"/>
      <w:lvlText w:val="%2．"/>
      <w:lvlJc w:val="left"/>
      <w:pPr>
        <w:tabs>
          <w:tab w:val="num" w:pos="1320"/>
        </w:tabs>
        <w:ind w:left="1320" w:hanging="360"/>
      </w:pPr>
      <w:rPr>
        <w:rFonts w:hint="default"/>
        <w:sz w:val="24"/>
      </w:rPr>
    </w:lvl>
    <w:lvl w:ilvl="2">
      <w:start w:val="1"/>
      <w:numFmt w:val="lowerRoman"/>
      <w:lvlText w:val="%3."/>
      <w:lvlJc w:val="right"/>
      <w:pPr>
        <w:tabs>
          <w:tab w:val="num" w:pos="1800"/>
        </w:tabs>
        <w:ind w:left="1800" w:hanging="420"/>
      </w:p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4">
    <w:nsid w:val="00000022"/>
    <w:multiLevelType w:val="multilevel"/>
    <w:tmpl w:val="00000022"/>
    <w:lvl w:ilvl="0">
      <w:start w:val="1"/>
      <w:numFmt w:val="decimal"/>
      <w:lvlText w:val="%1、"/>
      <w:lvlJc w:val="left"/>
      <w:pPr>
        <w:tabs>
          <w:tab w:val="num" w:pos="3621"/>
        </w:tabs>
        <w:ind w:left="3621" w:hanging="360"/>
      </w:pPr>
      <w:rPr>
        <w:rFonts w:hint="eastAsia"/>
      </w:rPr>
    </w:lvl>
    <w:lvl w:ilvl="1">
      <w:start w:val="1"/>
      <w:numFmt w:val="lowerLetter"/>
      <w:lvlText w:val="%2)"/>
      <w:lvlJc w:val="left"/>
      <w:pPr>
        <w:tabs>
          <w:tab w:val="num" w:pos="4101"/>
        </w:tabs>
        <w:ind w:left="4101" w:hanging="420"/>
      </w:pPr>
    </w:lvl>
    <w:lvl w:ilvl="2">
      <w:start w:val="1"/>
      <w:numFmt w:val="lowerRoman"/>
      <w:lvlText w:val="%3."/>
      <w:lvlJc w:val="right"/>
      <w:pPr>
        <w:tabs>
          <w:tab w:val="num" w:pos="4521"/>
        </w:tabs>
        <w:ind w:left="4521" w:hanging="420"/>
      </w:pPr>
    </w:lvl>
    <w:lvl w:ilvl="3">
      <w:start w:val="1"/>
      <w:numFmt w:val="decimal"/>
      <w:lvlText w:val="%4."/>
      <w:lvlJc w:val="left"/>
      <w:pPr>
        <w:tabs>
          <w:tab w:val="num" w:pos="4941"/>
        </w:tabs>
        <w:ind w:left="4941" w:hanging="420"/>
      </w:pPr>
    </w:lvl>
    <w:lvl w:ilvl="4">
      <w:start w:val="1"/>
      <w:numFmt w:val="lowerLetter"/>
      <w:lvlText w:val="%5)"/>
      <w:lvlJc w:val="left"/>
      <w:pPr>
        <w:tabs>
          <w:tab w:val="num" w:pos="5361"/>
        </w:tabs>
        <w:ind w:left="5361" w:hanging="420"/>
      </w:pPr>
    </w:lvl>
    <w:lvl w:ilvl="5">
      <w:start w:val="1"/>
      <w:numFmt w:val="lowerRoman"/>
      <w:lvlText w:val="%6."/>
      <w:lvlJc w:val="right"/>
      <w:pPr>
        <w:tabs>
          <w:tab w:val="num" w:pos="5781"/>
        </w:tabs>
        <w:ind w:left="5781" w:hanging="420"/>
      </w:pPr>
    </w:lvl>
    <w:lvl w:ilvl="6">
      <w:start w:val="1"/>
      <w:numFmt w:val="decimal"/>
      <w:lvlText w:val="%7."/>
      <w:lvlJc w:val="left"/>
      <w:pPr>
        <w:tabs>
          <w:tab w:val="num" w:pos="6201"/>
        </w:tabs>
        <w:ind w:left="6201" w:hanging="420"/>
      </w:pPr>
    </w:lvl>
    <w:lvl w:ilvl="7">
      <w:start w:val="1"/>
      <w:numFmt w:val="lowerLetter"/>
      <w:lvlText w:val="%8)"/>
      <w:lvlJc w:val="left"/>
      <w:pPr>
        <w:tabs>
          <w:tab w:val="num" w:pos="6621"/>
        </w:tabs>
        <w:ind w:left="6621" w:hanging="420"/>
      </w:pPr>
    </w:lvl>
    <w:lvl w:ilvl="8">
      <w:start w:val="1"/>
      <w:numFmt w:val="lowerRoman"/>
      <w:lvlText w:val="%9."/>
      <w:lvlJc w:val="right"/>
      <w:pPr>
        <w:tabs>
          <w:tab w:val="num" w:pos="7041"/>
        </w:tabs>
        <w:ind w:left="7041" w:hanging="420"/>
      </w:pPr>
    </w:lvl>
  </w:abstractNum>
  <w:abstractNum w:abstractNumId="5">
    <w:nsid w:val="00000025"/>
    <w:multiLevelType w:val="multilevel"/>
    <w:tmpl w:val="00000025"/>
    <w:lvl w:ilvl="0">
      <w:start w:val="1"/>
      <w:numFmt w:val="decimalEnclosedCircle"/>
      <w:lvlText w:val="%1"/>
      <w:lvlJc w:val="left"/>
      <w:pPr>
        <w:ind w:left="1271" w:hanging="420"/>
      </w:pPr>
      <w:rPr>
        <w:rFonts w:hint="default"/>
        <w:b w:val="0"/>
        <w:color w:val="00000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6">
    <w:nsid w:val="00000029"/>
    <w:multiLevelType w:val="multilevel"/>
    <w:tmpl w:val="00000029"/>
    <w:lvl w:ilvl="0">
      <w:start w:val="1"/>
      <w:numFmt w:val="japaneseCounting"/>
      <w:lvlText w:val="%1、"/>
      <w:lvlJc w:val="left"/>
      <w:pPr>
        <w:ind w:left="420" w:hanging="420"/>
      </w:pPr>
      <w:rPr>
        <w:rFonts w:hint="eastAsia"/>
      </w:rPr>
    </w:lvl>
    <w:lvl w:ilvl="1">
      <w:start w:val="1"/>
      <w:numFmt w:val="lowerLetter"/>
      <w:lvlText w:val="%2)"/>
      <w:lvlJc w:val="left"/>
      <w:pPr>
        <w:ind w:left="840" w:hanging="420"/>
      </w:pPr>
    </w:lvl>
    <w:lvl w:ilvl="2">
      <w:start w:val="1"/>
      <w:numFmt w:val="chineseCountingThousand"/>
      <w:lvlText w:val="%3、"/>
      <w:lvlJc w:val="left"/>
      <w:pPr>
        <w:ind w:left="704"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6"/>
  </w:num>
  <w:num w:numId="3">
    <w:abstractNumId w:val="2"/>
  </w:num>
  <w:num w:numId="4">
    <w:abstractNumId w:val="3"/>
  </w:num>
  <w:num w:numId="5">
    <w:abstractNumId w:val="1"/>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21CF1"/>
    <w:rsid w:val="001931E9"/>
    <w:rsid w:val="00921C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CF1"/>
    <w:pPr>
      <w:widowControl w:val="0"/>
      <w:jc w:val="both"/>
    </w:pPr>
    <w:rPr>
      <w:rFonts w:ascii="Calibri" w:eastAsia="宋体" w:hAnsi="Calibri" w:cs="Times New Roman"/>
      <w:szCs w:val="24"/>
    </w:rPr>
  </w:style>
  <w:style w:type="paragraph" w:styleId="1">
    <w:name w:val="heading 1"/>
    <w:basedOn w:val="a"/>
    <w:next w:val="a"/>
    <w:link w:val="1Char1"/>
    <w:qFormat/>
    <w:rsid w:val="00921CF1"/>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rsid w:val="00921CF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1"/>
    <w:qFormat/>
    <w:rsid w:val="00921CF1"/>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21CF1"/>
    <w:rPr>
      <w:rFonts w:ascii="Calibri" w:eastAsia="宋体" w:hAnsi="Calibri" w:cs="Times New Roman"/>
      <w:b/>
      <w:bCs/>
      <w:kern w:val="44"/>
      <w:sz w:val="44"/>
      <w:szCs w:val="44"/>
    </w:rPr>
  </w:style>
  <w:style w:type="character" w:customStyle="1" w:styleId="2Char">
    <w:name w:val="标题 2 Char"/>
    <w:basedOn w:val="a0"/>
    <w:link w:val="2"/>
    <w:rsid w:val="00921CF1"/>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rsid w:val="00921CF1"/>
    <w:rPr>
      <w:rFonts w:ascii="Calibri" w:eastAsia="宋体" w:hAnsi="Calibri" w:cs="Times New Roman"/>
      <w:b/>
      <w:bCs/>
      <w:sz w:val="32"/>
      <w:szCs w:val="32"/>
    </w:rPr>
  </w:style>
  <w:style w:type="character" w:customStyle="1" w:styleId="1Char1">
    <w:name w:val="标题 1 Char1"/>
    <w:link w:val="1"/>
    <w:qFormat/>
    <w:rsid w:val="00921CF1"/>
    <w:rPr>
      <w:rFonts w:ascii="Calibri" w:eastAsia="宋体" w:hAnsi="Calibri" w:cs="Times New Roman"/>
      <w:b/>
      <w:bCs/>
      <w:kern w:val="44"/>
      <w:sz w:val="44"/>
      <w:szCs w:val="44"/>
    </w:rPr>
  </w:style>
  <w:style w:type="character" w:customStyle="1" w:styleId="3Char1">
    <w:name w:val="标题 3 Char1"/>
    <w:link w:val="3"/>
    <w:qFormat/>
    <w:rsid w:val="00921CF1"/>
    <w:rPr>
      <w:rFonts w:ascii="Calibri" w:eastAsia="宋体" w:hAnsi="Calibri" w:cs="Times New Roman"/>
      <w:b/>
      <w:bCs/>
      <w:kern w:val="0"/>
      <w:sz w:val="32"/>
      <w:szCs w:val="32"/>
    </w:rPr>
  </w:style>
  <w:style w:type="paragraph" w:styleId="a3">
    <w:name w:val="annotation text"/>
    <w:basedOn w:val="a"/>
    <w:link w:val="Char2"/>
    <w:uiPriority w:val="99"/>
    <w:qFormat/>
    <w:rsid w:val="00921CF1"/>
    <w:pPr>
      <w:jc w:val="left"/>
    </w:pPr>
    <w:rPr>
      <w:kern w:val="0"/>
      <w:sz w:val="20"/>
    </w:rPr>
  </w:style>
  <w:style w:type="character" w:customStyle="1" w:styleId="Char">
    <w:name w:val="批注文字 Char"/>
    <w:basedOn w:val="a0"/>
    <w:link w:val="a3"/>
    <w:uiPriority w:val="99"/>
    <w:semiHidden/>
    <w:rsid w:val="00921CF1"/>
    <w:rPr>
      <w:rFonts w:ascii="Calibri" w:eastAsia="宋体" w:hAnsi="Calibri" w:cs="Times New Roman"/>
      <w:szCs w:val="24"/>
    </w:rPr>
  </w:style>
  <w:style w:type="character" w:customStyle="1" w:styleId="Char2">
    <w:name w:val="批注文字 Char2"/>
    <w:link w:val="a3"/>
    <w:uiPriority w:val="99"/>
    <w:qFormat/>
    <w:rsid w:val="00921CF1"/>
    <w:rPr>
      <w:rFonts w:ascii="Calibri" w:eastAsia="宋体" w:hAnsi="Calibri" w:cs="Times New Roman"/>
      <w:kern w:val="0"/>
      <w:sz w:val="20"/>
      <w:szCs w:val="24"/>
    </w:rPr>
  </w:style>
  <w:style w:type="paragraph" w:styleId="a4">
    <w:name w:val="Body Text"/>
    <w:basedOn w:val="a"/>
    <w:next w:val="a"/>
    <w:link w:val="Char1"/>
    <w:uiPriority w:val="99"/>
    <w:qFormat/>
    <w:rsid w:val="00921CF1"/>
    <w:pPr>
      <w:snapToGrid w:val="0"/>
      <w:spacing w:afterLines="30" w:line="300" w:lineRule="auto"/>
      <w:ind w:firstLineChars="200" w:firstLine="200"/>
    </w:pPr>
    <w:rPr>
      <w:kern w:val="0"/>
      <w:sz w:val="20"/>
    </w:rPr>
  </w:style>
  <w:style w:type="character" w:customStyle="1" w:styleId="Char0">
    <w:name w:val="正文文本 Char"/>
    <w:basedOn w:val="a0"/>
    <w:link w:val="a4"/>
    <w:uiPriority w:val="99"/>
    <w:semiHidden/>
    <w:rsid w:val="00921CF1"/>
    <w:rPr>
      <w:rFonts w:ascii="Calibri" w:eastAsia="宋体" w:hAnsi="Calibri" w:cs="Times New Roman"/>
      <w:szCs w:val="24"/>
    </w:rPr>
  </w:style>
  <w:style w:type="character" w:customStyle="1" w:styleId="Char1">
    <w:name w:val="正文文本 Char1"/>
    <w:link w:val="a4"/>
    <w:uiPriority w:val="99"/>
    <w:qFormat/>
    <w:rsid w:val="00921CF1"/>
    <w:rPr>
      <w:rFonts w:ascii="Calibri" w:eastAsia="宋体" w:hAnsi="Calibri" w:cs="Times New Roman"/>
      <w:kern w:val="0"/>
      <w:sz w:val="20"/>
      <w:szCs w:val="24"/>
    </w:rPr>
  </w:style>
  <w:style w:type="character" w:customStyle="1" w:styleId="Char3">
    <w:name w:val="纯文本 Char"/>
    <w:basedOn w:val="a0"/>
    <w:qFormat/>
    <w:rsid w:val="00921CF1"/>
    <w:rPr>
      <w:rFonts w:ascii="宋体" w:eastAsia="宋体" w:hAnsi="Courier New" w:cs="Courier New"/>
      <w:szCs w:val="21"/>
    </w:rPr>
  </w:style>
  <w:style w:type="paragraph" w:styleId="a5">
    <w:name w:val="footer"/>
    <w:basedOn w:val="a"/>
    <w:link w:val="Char10"/>
    <w:uiPriority w:val="99"/>
    <w:unhideWhenUsed/>
    <w:qFormat/>
    <w:rsid w:val="00921CF1"/>
    <w:pPr>
      <w:tabs>
        <w:tab w:val="center" w:pos="4153"/>
        <w:tab w:val="right" w:pos="8306"/>
      </w:tabs>
      <w:snapToGrid w:val="0"/>
      <w:jc w:val="left"/>
    </w:pPr>
    <w:rPr>
      <w:rFonts w:ascii="Times New Roman" w:hAnsi="Times New Roman"/>
      <w:kern w:val="0"/>
      <w:sz w:val="18"/>
      <w:szCs w:val="18"/>
    </w:rPr>
  </w:style>
  <w:style w:type="character" w:customStyle="1" w:styleId="Char4">
    <w:name w:val="页脚 Char"/>
    <w:basedOn w:val="a0"/>
    <w:link w:val="a5"/>
    <w:uiPriority w:val="99"/>
    <w:semiHidden/>
    <w:rsid w:val="00921CF1"/>
    <w:rPr>
      <w:rFonts w:ascii="Calibri" w:eastAsia="宋体" w:hAnsi="Calibri" w:cs="Times New Roman"/>
      <w:sz w:val="18"/>
      <w:szCs w:val="18"/>
    </w:rPr>
  </w:style>
  <w:style w:type="character" w:customStyle="1" w:styleId="Char10">
    <w:name w:val="页脚 Char1"/>
    <w:link w:val="a5"/>
    <w:uiPriority w:val="99"/>
    <w:qFormat/>
    <w:rsid w:val="00921CF1"/>
    <w:rPr>
      <w:rFonts w:ascii="Times New Roman" w:eastAsia="宋体" w:hAnsi="Times New Roman" w:cs="Times New Roman"/>
      <w:kern w:val="0"/>
      <w:sz w:val="18"/>
      <w:szCs w:val="18"/>
    </w:rPr>
  </w:style>
  <w:style w:type="character" w:styleId="a6">
    <w:name w:val="page number"/>
    <w:qFormat/>
    <w:rsid w:val="00921CF1"/>
  </w:style>
  <w:style w:type="character" w:customStyle="1" w:styleId="11">
    <w:name w:val="标题11"/>
    <w:qFormat/>
    <w:rsid w:val="00921CF1"/>
  </w:style>
  <w:style w:type="character" w:customStyle="1" w:styleId="Char5">
    <w:name w:val="列出段落 Char"/>
    <w:link w:val="a7"/>
    <w:uiPriority w:val="34"/>
    <w:qFormat/>
    <w:rsid w:val="00921CF1"/>
    <w:rPr>
      <w:rFonts w:ascii="Calibri" w:hAnsi="Calibri"/>
    </w:rPr>
  </w:style>
  <w:style w:type="paragraph" w:styleId="a7">
    <w:name w:val="List Paragraph"/>
    <w:basedOn w:val="a"/>
    <w:link w:val="Char5"/>
    <w:uiPriority w:val="34"/>
    <w:qFormat/>
    <w:rsid w:val="00921CF1"/>
    <w:pPr>
      <w:ind w:firstLineChars="200" w:firstLine="420"/>
    </w:pPr>
    <w:rPr>
      <w:rFonts w:eastAsiaTheme="minorEastAsia" w:cstheme="minorBidi"/>
      <w:szCs w:val="22"/>
    </w:rPr>
  </w:style>
  <w:style w:type="paragraph" w:customStyle="1" w:styleId="10">
    <w:name w:val="列出段落1"/>
    <w:basedOn w:val="a"/>
    <w:uiPriority w:val="34"/>
    <w:qFormat/>
    <w:rsid w:val="00921CF1"/>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1769</Words>
  <Characters>10087</Characters>
  <Application>Microsoft Office Word</Application>
  <DocSecurity>0</DocSecurity>
  <Lines>84</Lines>
  <Paragraphs>23</Paragraphs>
  <ScaleCrop>false</ScaleCrop>
  <Company/>
  <LinksUpToDate>false</LinksUpToDate>
  <CharactersWithSpaces>11833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ZOS</dc:creator>
  <cp:keywords/>
  <dc:description/>
  <cp:lastModifiedBy>ZOS</cp:lastModifiedBy>
  <cp:revision>2</cp:revision>
  <dcterms:created xsi:type="dcterms:W3CDTF">2024-12-18T02:10:00Z</dcterms:created>
  <dcterms:modified xsi:type="dcterms:W3CDTF">2024-12-18T02:11:00Z</dcterms:modified>
</cp:coreProperties>
</file>