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F83" w:rsidRDefault="00754F83" w:rsidP="00754F83">
      <w:pPr>
        <w:pStyle w:val="1"/>
      </w:pPr>
      <w:r>
        <w:rPr>
          <w:rFonts w:hint="eastAsia"/>
        </w:rPr>
        <w:t>一、项目基本情况</w:t>
      </w:r>
    </w:p>
    <w:p w:rsidR="00754F83" w:rsidRDefault="00754F83" w:rsidP="00754F83">
      <w:pPr>
        <w:tabs>
          <w:tab w:val="left" w:pos="6300"/>
        </w:tabs>
        <w:spacing w:line="560" w:lineRule="exact"/>
        <w:rPr>
          <w:rFonts w:ascii="仿宋_GB2312" w:eastAsia="仿宋_GB2312" w:hAnsi="仿宋_GB2312"/>
          <w:color w:val="000000"/>
          <w:sz w:val="30"/>
          <w:szCs w:val="30"/>
          <w:u w:val="single"/>
        </w:rPr>
      </w:pPr>
      <w:r>
        <w:rPr>
          <w:rFonts w:ascii="仿宋_GB2312" w:eastAsia="仿宋_GB2312" w:hAnsi="仿宋_GB2312" w:hint="eastAsia"/>
          <w:b/>
          <w:bCs/>
          <w:color w:val="000000"/>
          <w:sz w:val="30"/>
          <w:szCs w:val="30"/>
        </w:rPr>
        <w:t>（一）采购人：</w:t>
      </w:r>
      <w:r>
        <w:rPr>
          <w:rFonts w:ascii="仿宋_GB2312" w:eastAsia="仿宋_GB2312" w:hAnsi="仿宋_GB2312" w:hint="eastAsia"/>
          <w:color w:val="000000"/>
          <w:sz w:val="30"/>
          <w:szCs w:val="30"/>
          <w:u w:val="single"/>
        </w:rPr>
        <w:t xml:space="preserve"> 深圳市公园管理中心      </w:t>
      </w:r>
    </w:p>
    <w:p w:rsidR="00754F83" w:rsidRDefault="00754F83" w:rsidP="00754F83">
      <w:pPr>
        <w:spacing w:line="540" w:lineRule="exact"/>
        <w:jc w:val="center"/>
        <w:rPr>
          <w:rFonts w:ascii="仿宋_GB2312" w:eastAsia="仿宋_GB2312" w:hAnsi="仿宋_GB2312" w:hint="eastAsia"/>
          <w:color w:val="000000"/>
          <w:sz w:val="30"/>
          <w:szCs w:val="30"/>
          <w:u w:val="single"/>
        </w:rPr>
      </w:pPr>
      <w:r>
        <w:rPr>
          <w:rFonts w:ascii="仿宋_GB2312" w:eastAsia="仿宋_GB2312" w:hAnsi="仿宋_GB2312" w:hint="eastAsia"/>
          <w:b/>
          <w:bCs/>
          <w:color w:val="000000"/>
          <w:sz w:val="30"/>
          <w:szCs w:val="30"/>
        </w:rPr>
        <w:t>（二）项目名称：</w:t>
      </w:r>
      <w:r>
        <w:rPr>
          <w:rFonts w:ascii="仿宋_GB2312" w:eastAsia="仿宋_GB2312" w:hAnsi="仿宋_GB2312" w:hint="eastAsia"/>
          <w:color w:val="000000"/>
          <w:sz w:val="30"/>
          <w:szCs w:val="30"/>
          <w:u w:val="single"/>
        </w:rPr>
        <w:t>深圳湾公园沿滨海大道一侧</w:t>
      </w:r>
      <w:r>
        <w:rPr>
          <w:rFonts w:ascii="宋体" w:eastAsia="宋体" w:hAnsi="宋体" w:cs="宋体" w:hint="eastAsia"/>
          <w:color w:val="000000"/>
          <w:sz w:val="30"/>
          <w:szCs w:val="30"/>
          <w:u w:val="single"/>
        </w:rPr>
        <w:t>簕</w:t>
      </w:r>
      <w:r>
        <w:rPr>
          <w:rFonts w:ascii="仿宋_GB2312" w:eastAsia="仿宋_GB2312" w:hAnsi="仿宋_GB2312" w:cs="仿宋_GB2312" w:hint="eastAsia"/>
          <w:color w:val="000000"/>
          <w:sz w:val="30"/>
          <w:szCs w:val="30"/>
          <w:u w:val="single"/>
        </w:rPr>
        <w:t>杜鹃花带苗木采购</w:t>
      </w:r>
    </w:p>
    <w:p w:rsidR="00754F83" w:rsidRDefault="00754F83" w:rsidP="00754F83">
      <w:pPr>
        <w:tabs>
          <w:tab w:val="left" w:pos="6300"/>
        </w:tabs>
        <w:spacing w:line="560" w:lineRule="exact"/>
        <w:rPr>
          <w:rFonts w:ascii="仿宋_GB2312" w:eastAsia="仿宋_GB2312" w:hAnsi="仿宋_GB2312" w:hint="eastAsia"/>
          <w:color w:val="000000"/>
          <w:sz w:val="30"/>
          <w:szCs w:val="30"/>
          <w:u w:val="single"/>
        </w:rPr>
      </w:pPr>
      <w:r>
        <w:rPr>
          <w:rFonts w:ascii="仿宋_GB2312" w:eastAsia="仿宋_GB2312" w:hAnsi="仿宋_GB2312" w:hint="eastAsia"/>
          <w:b/>
          <w:bCs/>
          <w:color w:val="000000"/>
          <w:sz w:val="30"/>
          <w:szCs w:val="30"/>
        </w:rPr>
        <w:t>（三）预算金额（元）：</w:t>
      </w:r>
      <w:r>
        <w:rPr>
          <w:rFonts w:ascii="仿宋_GB2312" w:eastAsia="仿宋_GB2312" w:hAnsi="仿宋_GB2312" w:hint="eastAsia"/>
          <w:color w:val="000000"/>
          <w:sz w:val="30"/>
          <w:szCs w:val="30"/>
          <w:u w:val="single"/>
        </w:rPr>
        <w:t xml:space="preserve"> </w:t>
      </w:r>
      <w:r>
        <w:rPr>
          <w:rFonts w:ascii="仿宋_GB2312" w:eastAsia="仿宋_GB2312" w:hAnsi="仿宋_GB2312" w:cs="Times New Roman" w:hint="eastAsia"/>
          <w:color w:val="000000"/>
          <w:sz w:val="30"/>
          <w:szCs w:val="30"/>
          <w:u w:val="single"/>
        </w:rPr>
        <w:t xml:space="preserve"> 877256.4</w:t>
      </w:r>
      <w:r>
        <w:rPr>
          <w:rFonts w:ascii="仿宋_GB2312" w:eastAsia="仿宋_GB2312" w:hAnsi="仿宋_GB2312" w:hint="eastAsia"/>
          <w:color w:val="000000"/>
          <w:sz w:val="30"/>
          <w:szCs w:val="30"/>
          <w:u w:val="single"/>
        </w:rPr>
        <w:t xml:space="preserve">   </w:t>
      </w:r>
    </w:p>
    <w:p w:rsidR="00754F83" w:rsidRDefault="00754F83" w:rsidP="00754F83">
      <w:pPr>
        <w:tabs>
          <w:tab w:val="left" w:pos="6300"/>
        </w:tabs>
        <w:spacing w:line="560" w:lineRule="exact"/>
        <w:rPr>
          <w:rFonts w:ascii="仿宋_GB2312" w:eastAsia="仿宋_GB2312" w:hAnsi="仿宋_GB2312" w:hint="eastAsia"/>
          <w:b/>
          <w:bCs/>
          <w:color w:val="000000"/>
          <w:sz w:val="30"/>
          <w:szCs w:val="30"/>
        </w:rPr>
      </w:pPr>
      <w:r>
        <w:rPr>
          <w:rFonts w:ascii="仿宋_GB2312" w:eastAsia="仿宋_GB2312" w:hAnsi="仿宋_GB2312" w:hint="eastAsia"/>
          <w:b/>
          <w:bCs/>
          <w:color w:val="000000"/>
          <w:sz w:val="30"/>
          <w:szCs w:val="30"/>
        </w:rPr>
        <w:t>（四）项目类型：</w:t>
      </w:r>
      <w:r>
        <w:rPr>
          <w:rFonts w:ascii="仿宋_GB2312" w:eastAsia="仿宋_GB2312" w:hAnsi="仿宋_GB2312" w:hint="eastAsia"/>
          <w:color w:val="000000"/>
          <w:sz w:val="30"/>
          <w:szCs w:val="30"/>
        </w:rPr>
        <w:t>□服务类；</w:t>
      </w:r>
      <w:r>
        <w:rPr>
          <w:rFonts w:ascii="MS Mincho" w:eastAsia="MS Mincho" w:hAnsi="MS Mincho" w:cs="MS Mincho" w:hint="eastAsia"/>
          <w:color w:val="000000"/>
          <w:sz w:val="30"/>
          <w:szCs w:val="30"/>
        </w:rPr>
        <w:t>☑</w:t>
      </w:r>
      <w:r>
        <w:rPr>
          <w:rFonts w:ascii="仿宋_GB2312" w:eastAsia="仿宋_GB2312" w:hAnsi="仿宋_GB2312" w:hint="eastAsia"/>
          <w:color w:val="000000"/>
          <w:sz w:val="30"/>
          <w:szCs w:val="30"/>
        </w:rPr>
        <w:t>货物类；□工程类。</w:t>
      </w:r>
    </w:p>
    <w:p w:rsidR="00754F83" w:rsidRDefault="00754F83" w:rsidP="00754F83">
      <w:pPr>
        <w:tabs>
          <w:tab w:val="left" w:pos="6300"/>
        </w:tabs>
        <w:spacing w:line="560" w:lineRule="exact"/>
        <w:rPr>
          <w:rFonts w:hint="eastAsia"/>
          <w:b/>
          <w:bCs/>
          <w:color w:val="000000"/>
          <w:sz w:val="30"/>
          <w:szCs w:val="30"/>
        </w:rPr>
      </w:pPr>
      <w:r>
        <w:rPr>
          <w:rFonts w:ascii="仿宋_GB2312" w:eastAsia="仿宋_GB2312" w:hAnsi="仿宋_GB2312" w:hint="eastAsia"/>
          <w:b/>
          <w:bCs/>
          <w:color w:val="000000"/>
          <w:sz w:val="30"/>
          <w:szCs w:val="30"/>
        </w:rPr>
        <w:t>（五）项目概况及工作内容</w:t>
      </w:r>
      <w:r>
        <w:rPr>
          <w:rFonts w:hint="eastAsia"/>
          <w:b/>
          <w:bCs/>
          <w:color w:val="000000"/>
          <w:sz w:val="30"/>
          <w:szCs w:val="30"/>
        </w:rPr>
        <w:t>：</w:t>
      </w:r>
    </w:p>
    <w:p w:rsidR="00754F83" w:rsidRDefault="00754F83" w:rsidP="00754F83">
      <w:pPr>
        <w:tabs>
          <w:tab w:val="left" w:pos="6300"/>
        </w:tabs>
        <w:spacing w:line="560" w:lineRule="exact"/>
        <w:ind w:firstLineChars="250" w:firstLine="750"/>
        <w:rPr>
          <w:rFonts w:ascii="仿宋_GB2312" w:eastAsia="仿宋_GB2312" w:hAnsi="仿宋_GB2312" w:cs="Times New Roman"/>
          <w:color w:val="000000"/>
          <w:sz w:val="30"/>
          <w:szCs w:val="30"/>
          <w:u w:val="single"/>
        </w:rPr>
      </w:pPr>
      <w:r>
        <w:rPr>
          <w:rFonts w:ascii="仿宋_GB2312" w:eastAsia="仿宋_GB2312" w:hAnsi="仿宋_GB2312" w:cs="Times New Roman" w:hint="eastAsia"/>
          <w:color w:val="000000"/>
          <w:sz w:val="30"/>
          <w:szCs w:val="30"/>
          <w:u w:val="single"/>
        </w:rPr>
        <w:t>深圳湾公园沿滨海大道一侧(2号停车场至中湾武警营房段)</w:t>
      </w:r>
      <w:r>
        <w:rPr>
          <w:rFonts w:ascii="宋体" w:eastAsia="宋体" w:hAnsi="宋体" w:cs="宋体" w:hint="eastAsia"/>
          <w:color w:val="000000"/>
          <w:sz w:val="30"/>
          <w:szCs w:val="30"/>
          <w:u w:val="single"/>
        </w:rPr>
        <w:t>簕</w:t>
      </w:r>
      <w:r>
        <w:rPr>
          <w:rFonts w:ascii="仿宋_GB2312" w:eastAsia="仿宋_GB2312" w:hAnsi="仿宋_GB2312" w:cs="仿宋_GB2312" w:hint="eastAsia"/>
          <w:color w:val="000000"/>
          <w:sz w:val="30"/>
          <w:szCs w:val="30"/>
          <w:u w:val="single"/>
        </w:rPr>
        <w:t>杜鹃花带苗木采购实施内容包括：采购乔灌木</w:t>
      </w:r>
      <w:r>
        <w:rPr>
          <w:rFonts w:ascii="仿宋_GB2312" w:eastAsia="仿宋_GB2312" w:hAnsi="仿宋_GB2312" w:cs="Times New Roman" w:hint="eastAsia"/>
          <w:color w:val="000000"/>
          <w:sz w:val="30"/>
          <w:szCs w:val="30"/>
          <w:u w:val="single"/>
        </w:rPr>
        <w:t>215盆，其中包含卡雅塔、</w:t>
      </w:r>
      <w:proofErr w:type="gramStart"/>
      <w:r>
        <w:rPr>
          <w:rFonts w:ascii="仿宋_GB2312" w:eastAsia="仿宋_GB2312" w:hAnsi="仿宋_GB2312" w:cs="Times New Roman" w:hint="eastAsia"/>
          <w:color w:val="000000"/>
          <w:sz w:val="30"/>
          <w:szCs w:val="30"/>
          <w:u w:val="single"/>
        </w:rPr>
        <w:t>波伊斯</w:t>
      </w:r>
      <w:proofErr w:type="gramEnd"/>
      <w:r>
        <w:rPr>
          <w:rFonts w:ascii="仿宋_GB2312" w:eastAsia="仿宋_GB2312" w:hAnsi="仿宋_GB2312" w:cs="Times New Roman" w:hint="eastAsia"/>
          <w:color w:val="000000"/>
          <w:sz w:val="30"/>
          <w:szCs w:val="30"/>
          <w:u w:val="single"/>
        </w:rPr>
        <w:t>玫瑰、粉天使、苹果花四种造型</w:t>
      </w:r>
      <w:r>
        <w:rPr>
          <w:rFonts w:ascii="宋体" w:eastAsia="宋体" w:hAnsi="宋体" w:cs="宋体" w:hint="eastAsia"/>
          <w:color w:val="000000"/>
          <w:sz w:val="30"/>
          <w:szCs w:val="30"/>
          <w:u w:val="single"/>
        </w:rPr>
        <w:t>簕</w:t>
      </w:r>
      <w:r>
        <w:rPr>
          <w:rFonts w:ascii="仿宋_GB2312" w:eastAsia="仿宋_GB2312" w:hAnsi="仿宋_GB2312" w:cs="仿宋_GB2312" w:hint="eastAsia"/>
          <w:color w:val="000000"/>
          <w:sz w:val="30"/>
          <w:szCs w:val="30"/>
          <w:u w:val="single"/>
        </w:rPr>
        <w:t>杜鹃品种</w:t>
      </w:r>
      <w:r>
        <w:rPr>
          <w:rFonts w:ascii="仿宋_GB2312" w:eastAsia="仿宋_GB2312" w:hAnsi="仿宋_GB2312" w:cs="Times New Roman" w:hint="eastAsia"/>
          <w:color w:val="000000"/>
          <w:sz w:val="30"/>
          <w:szCs w:val="30"/>
          <w:u w:val="single"/>
        </w:rPr>
        <w:t>56盆，规格为高度 200-300cm、冠幅150-220cm；少女心、白雪公主、新加坡粉、绿叶</w:t>
      </w:r>
      <w:proofErr w:type="gramStart"/>
      <w:r>
        <w:rPr>
          <w:rFonts w:ascii="仿宋_GB2312" w:eastAsia="仿宋_GB2312" w:hAnsi="仿宋_GB2312" w:cs="Times New Roman" w:hint="eastAsia"/>
          <w:color w:val="000000"/>
          <w:sz w:val="30"/>
          <w:szCs w:val="30"/>
          <w:u w:val="single"/>
        </w:rPr>
        <w:t>橙</w:t>
      </w:r>
      <w:proofErr w:type="gramEnd"/>
      <w:r>
        <w:rPr>
          <w:rFonts w:ascii="仿宋_GB2312" w:eastAsia="仿宋_GB2312" w:hAnsi="仿宋_GB2312" w:cs="Times New Roman" w:hint="eastAsia"/>
          <w:color w:val="000000"/>
          <w:sz w:val="30"/>
          <w:szCs w:val="30"/>
          <w:u w:val="single"/>
        </w:rPr>
        <w:t>四种</w:t>
      </w:r>
      <w:r>
        <w:rPr>
          <w:rFonts w:ascii="宋体" w:eastAsia="宋体" w:hAnsi="宋体" w:cs="宋体" w:hint="eastAsia"/>
          <w:color w:val="000000"/>
          <w:sz w:val="30"/>
          <w:szCs w:val="30"/>
          <w:u w:val="single"/>
        </w:rPr>
        <w:t>簕</w:t>
      </w:r>
      <w:r>
        <w:rPr>
          <w:rFonts w:ascii="仿宋_GB2312" w:eastAsia="仿宋_GB2312" w:hAnsi="仿宋_GB2312" w:cs="仿宋_GB2312" w:hint="eastAsia"/>
          <w:color w:val="000000"/>
          <w:sz w:val="30"/>
          <w:szCs w:val="30"/>
          <w:u w:val="single"/>
        </w:rPr>
        <w:t>杜鹃品种</w:t>
      </w:r>
      <w:r>
        <w:rPr>
          <w:rFonts w:ascii="仿宋_GB2312" w:eastAsia="仿宋_GB2312" w:hAnsi="仿宋_GB2312" w:cs="Times New Roman" w:hint="eastAsia"/>
          <w:color w:val="000000"/>
          <w:sz w:val="30"/>
          <w:szCs w:val="30"/>
          <w:u w:val="single"/>
        </w:rPr>
        <w:t>41盆，规格为高度150-180cm、冠幅120-150cm；烟火树、狐尾龙舌兰、金蒲桃、香水金合欢、黄钟花等其他灌木118盆。以及地被苗木35895盆，其中包含绿丽</w:t>
      </w:r>
      <w:proofErr w:type="gramStart"/>
      <w:r>
        <w:rPr>
          <w:rFonts w:ascii="仿宋_GB2312" w:eastAsia="仿宋_GB2312" w:hAnsi="仿宋_GB2312" w:cs="Times New Roman" w:hint="eastAsia"/>
          <w:color w:val="000000"/>
          <w:sz w:val="30"/>
          <w:szCs w:val="30"/>
          <w:u w:val="single"/>
        </w:rPr>
        <w:t>娜</w:t>
      </w:r>
      <w:proofErr w:type="gramEnd"/>
      <w:r>
        <w:rPr>
          <w:rFonts w:ascii="仿宋_GB2312" w:eastAsia="仿宋_GB2312" w:hAnsi="仿宋_GB2312" w:cs="Times New Roman" w:hint="eastAsia"/>
          <w:color w:val="000000"/>
          <w:sz w:val="30"/>
          <w:szCs w:val="30"/>
          <w:u w:val="single"/>
        </w:rPr>
        <w:t>、粉天使、绿樱、白雪公主、伊娃浅紫、卡雅塔、绿叶橙/同安红/</w:t>
      </w:r>
      <w:proofErr w:type="gramStart"/>
      <w:r>
        <w:rPr>
          <w:rFonts w:ascii="仿宋_GB2312" w:eastAsia="仿宋_GB2312" w:hAnsi="仿宋_GB2312" w:cs="Times New Roman" w:hint="eastAsia"/>
          <w:color w:val="000000"/>
          <w:sz w:val="30"/>
          <w:szCs w:val="30"/>
          <w:u w:val="single"/>
        </w:rPr>
        <w:t>绿樱混</w:t>
      </w:r>
      <w:proofErr w:type="gramEnd"/>
      <w:r>
        <w:rPr>
          <w:rFonts w:ascii="仿宋_GB2312" w:eastAsia="仿宋_GB2312" w:hAnsi="仿宋_GB2312" w:cs="Times New Roman" w:hint="eastAsia"/>
          <w:color w:val="000000"/>
          <w:sz w:val="30"/>
          <w:szCs w:val="30"/>
          <w:u w:val="single"/>
        </w:rPr>
        <w:t>植、同安红八种</w:t>
      </w:r>
      <w:r>
        <w:rPr>
          <w:rFonts w:ascii="宋体" w:eastAsia="宋体" w:hAnsi="宋体" w:cs="宋体" w:hint="eastAsia"/>
          <w:color w:val="000000"/>
          <w:sz w:val="30"/>
          <w:szCs w:val="30"/>
          <w:u w:val="single"/>
        </w:rPr>
        <w:t>簕</w:t>
      </w:r>
      <w:r>
        <w:rPr>
          <w:rFonts w:ascii="仿宋_GB2312" w:eastAsia="仿宋_GB2312" w:hAnsi="仿宋_GB2312" w:cs="仿宋_GB2312" w:hint="eastAsia"/>
          <w:color w:val="000000"/>
          <w:sz w:val="30"/>
          <w:szCs w:val="30"/>
          <w:u w:val="single"/>
        </w:rPr>
        <w:t>杜鹃品种</w:t>
      </w:r>
      <w:r>
        <w:rPr>
          <w:rFonts w:ascii="仿宋_GB2312" w:eastAsia="仿宋_GB2312" w:hAnsi="仿宋_GB2312" w:cs="Times New Roman" w:hint="eastAsia"/>
          <w:color w:val="000000"/>
          <w:sz w:val="30"/>
          <w:szCs w:val="30"/>
          <w:u w:val="single"/>
        </w:rPr>
        <w:t xml:space="preserve"> 21207盆，规格为高度45-60cm、冠幅 30-45cm；林荫鼠尾草、芙蓉菊、狐尾天门冬、桑蓓斯凤仙、羽绒狼尾草、细叶芒、</w:t>
      </w:r>
      <w:proofErr w:type="gramStart"/>
      <w:r>
        <w:rPr>
          <w:rFonts w:ascii="仿宋_GB2312" w:eastAsia="仿宋_GB2312" w:hAnsi="仿宋_GB2312" w:cs="Times New Roman" w:hint="eastAsia"/>
          <w:color w:val="000000"/>
          <w:sz w:val="30"/>
          <w:szCs w:val="30"/>
          <w:u w:val="single"/>
        </w:rPr>
        <w:t>金心无刺露兜</w:t>
      </w:r>
      <w:proofErr w:type="gramEnd"/>
      <w:r>
        <w:rPr>
          <w:rFonts w:ascii="仿宋_GB2312" w:eastAsia="仿宋_GB2312" w:hAnsi="仿宋_GB2312" w:cs="Times New Roman" w:hint="eastAsia"/>
          <w:color w:val="000000"/>
          <w:sz w:val="30"/>
          <w:szCs w:val="30"/>
          <w:u w:val="single"/>
        </w:rPr>
        <w:t>、</w:t>
      </w:r>
      <w:proofErr w:type="gramStart"/>
      <w:r>
        <w:rPr>
          <w:rFonts w:ascii="仿宋_GB2312" w:eastAsia="仿宋_GB2312" w:hAnsi="仿宋_GB2312" w:cs="Times New Roman" w:hint="eastAsia"/>
          <w:color w:val="000000"/>
          <w:sz w:val="30"/>
          <w:szCs w:val="30"/>
          <w:u w:val="single"/>
        </w:rPr>
        <w:t>龙翅海棠</w:t>
      </w:r>
      <w:proofErr w:type="gramEnd"/>
      <w:r>
        <w:rPr>
          <w:rFonts w:ascii="仿宋_GB2312" w:eastAsia="仿宋_GB2312" w:hAnsi="仿宋_GB2312" w:cs="Times New Roman" w:hint="eastAsia"/>
          <w:color w:val="000000"/>
          <w:sz w:val="30"/>
          <w:szCs w:val="30"/>
          <w:u w:val="single"/>
        </w:rPr>
        <w:t xml:space="preserve">等其他地被苗木14688盆。      </w:t>
      </w:r>
    </w:p>
    <w:p w:rsidR="00754F83" w:rsidRDefault="00754F83" w:rsidP="00754F83">
      <w:pPr>
        <w:spacing w:line="560" w:lineRule="exact"/>
        <w:rPr>
          <w:rFonts w:ascii="仿宋_GB2312" w:eastAsia="仿宋_GB2312" w:hAnsi="仿宋_GB2312" w:hint="eastAsia"/>
          <w:b/>
          <w:bCs/>
          <w:color w:val="000000"/>
          <w:sz w:val="30"/>
          <w:szCs w:val="30"/>
        </w:rPr>
      </w:pPr>
      <w:r>
        <w:rPr>
          <w:rFonts w:ascii="仿宋_GB2312" w:eastAsia="仿宋_GB2312" w:hAnsi="仿宋_GB2312" w:hint="eastAsia"/>
          <w:b/>
          <w:bCs/>
          <w:color w:val="000000"/>
          <w:sz w:val="30"/>
          <w:szCs w:val="30"/>
        </w:rPr>
        <w:t>（六）采购方式：</w:t>
      </w:r>
    </w:p>
    <w:p w:rsidR="00754F83" w:rsidRDefault="00754F83" w:rsidP="00754F83">
      <w:pPr>
        <w:spacing w:line="560" w:lineRule="exact"/>
        <w:rPr>
          <w:rFonts w:ascii="Calibri" w:eastAsia="宋体" w:hAnsi="Calibri" w:hint="eastAsia"/>
          <w:color w:val="000000"/>
          <w:sz w:val="30"/>
          <w:szCs w:val="30"/>
        </w:rPr>
      </w:pPr>
      <w:r>
        <w:rPr>
          <w:rFonts w:hint="eastAsia"/>
          <w:color w:val="000000"/>
          <w:sz w:val="30"/>
          <w:szCs w:val="30"/>
        </w:rPr>
        <w:t>□</w:t>
      </w:r>
      <w:r>
        <w:rPr>
          <w:rFonts w:ascii="仿宋_GB2312" w:eastAsia="仿宋_GB2312" w:hAnsi="仿宋_GB2312" w:hint="eastAsia"/>
          <w:color w:val="000000"/>
          <w:sz w:val="30"/>
          <w:szCs w:val="30"/>
        </w:rPr>
        <w:t>公开征集；</w:t>
      </w:r>
      <w:r>
        <w:rPr>
          <w:rFonts w:ascii="Calibri" w:eastAsia="宋体" w:hAnsi="Calibri" w:hint="eastAsia"/>
          <w:color w:val="000000"/>
          <w:sz w:val="30"/>
          <w:szCs w:val="30"/>
        </w:rPr>
        <w:t>□</w:t>
      </w:r>
      <w:r>
        <w:rPr>
          <w:rFonts w:ascii="仿宋_GB2312" w:eastAsia="仿宋_GB2312" w:hAnsi="仿宋_GB2312" w:hint="eastAsia"/>
          <w:color w:val="000000"/>
          <w:sz w:val="30"/>
          <w:szCs w:val="30"/>
        </w:rPr>
        <w:t>邀请竞标；</w:t>
      </w:r>
      <w:r>
        <w:rPr>
          <w:rFonts w:ascii="MS Mincho" w:eastAsia="MS Mincho" w:hAnsi="MS Mincho" w:cs="MS Mincho" w:hint="eastAsia"/>
          <w:color w:val="000000"/>
          <w:sz w:val="30"/>
          <w:szCs w:val="30"/>
        </w:rPr>
        <w:t>☑</w:t>
      </w:r>
      <w:r>
        <w:rPr>
          <w:rFonts w:ascii="仿宋_GB2312" w:eastAsia="仿宋_GB2312" w:hAnsi="仿宋_GB2312" w:cs="仿宋_GB2312" w:hint="eastAsia"/>
          <w:color w:val="000000"/>
          <w:sz w:val="30"/>
          <w:szCs w:val="30"/>
        </w:rPr>
        <w:t>公开询价；□定向询价；□直接确定供应商</w:t>
      </w:r>
      <w:r>
        <w:rPr>
          <w:rFonts w:ascii="Calibri" w:eastAsia="宋体" w:hAnsi="Calibri" w:hint="eastAsia"/>
          <w:color w:val="000000"/>
          <w:sz w:val="30"/>
          <w:szCs w:val="30"/>
        </w:rPr>
        <w:t>。</w:t>
      </w:r>
    </w:p>
    <w:p w:rsidR="00754F83" w:rsidRDefault="00754F83" w:rsidP="00754F83">
      <w:pPr>
        <w:pStyle w:val="1"/>
      </w:pPr>
      <w:r>
        <w:rPr>
          <w:rFonts w:hint="eastAsia"/>
        </w:rPr>
        <w:lastRenderedPageBreak/>
        <w:t>二、供应商资格要求</w:t>
      </w:r>
    </w:p>
    <w:p w:rsidR="00754F83" w:rsidRDefault="00754F83" w:rsidP="00754F83">
      <w:pPr>
        <w:spacing w:line="540" w:lineRule="exact"/>
        <w:ind w:firstLineChars="200" w:firstLine="602"/>
        <w:rPr>
          <w:rFonts w:ascii="仿宋_GB2312" w:eastAsia="仿宋_GB2312"/>
          <w:b/>
          <w:sz w:val="30"/>
          <w:szCs w:val="30"/>
        </w:rPr>
      </w:pPr>
      <w:r>
        <w:rPr>
          <w:rFonts w:ascii="仿宋_GB2312" w:eastAsia="仿宋_GB2312" w:hint="eastAsia"/>
          <w:b/>
          <w:sz w:val="30"/>
          <w:szCs w:val="30"/>
        </w:rPr>
        <w:t>1.具有独立法人资格或是具有独立承担民事责任能力的其它组织（提供营业执照或事业单位法人证书等证明资料复印件加盖公章，原件备查）。如参与投标的供应商为分公司，则须提供分公司营业执照、其所属总公司营业执照及其出具的授权函或承诺书，但只接受直接授权，不接受逐级授权。不接受同一总公司授权两家或以上分公司同时参与本项目投标，也不接受总公司与分公司同时参与本项目投标，如出现上述情形，以上供应商的投标响应文件均按无效投标处理。</w:t>
      </w:r>
    </w:p>
    <w:p w:rsidR="00754F83" w:rsidRDefault="00754F83" w:rsidP="00754F83">
      <w:pPr>
        <w:spacing w:line="540" w:lineRule="exact"/>
        <w:ind w:firstLineChars="200" w:firstLine="602"/>
        <w:rPr>
          <w:rFonts w:ascii="仿宋_GB2312" w:eastAsia="仿宋_GB2312" w:hint="eastAsia"/>
          <w:b/>
          <w:sz w:val="30"/>
          <w:szCs w:val="30"/>
        </w:rPr>
      </w:pPr>
      <w:r>
        <w:rPr>
          <w:rFonts w:ascii="仿宋_GB2312" w:eastAsia="仿宋_GB2312" w:hint="eastAsia"/>
          <w:b/>
          <w:sz w:val="30"/>
          <w:szCs w:val="30"/>
        </w:rPr>
        <w:t>2.本项目不接受联合体投标，不接受投标人选用进口产品参与投标（由供应商在《投标及履约承诺函》中</w:t>
      </w:r>
      <w:proofErr w:type="gramStart"/>
      <w:r>
        <w:rPr>
          <w:rFonts w:ascii="仿宋_GB2312" w:eastAsia="仿宋_GB2312" w:hint="eastAsia"/>
          <w:b/>
          <w:sz w:val="30"/>
          <w:szCs w:val="30"/>
        </w:rPr>
        <w:t>作出</w:t>
      </w:r>
      <w:proofErr w:type="gramEnd"/>
      <w:r>
        <w:rPr>
          <w:rFonts w:ascii="仿宋_GB2312" w:eastAsia="仿宋_GB2312" w:hint="eastAsia"/>
          <w:b/>
          <w:sz w:val="30"/>
          <w:szCs w:val="30"/>
        </w:rPr>
        <w:t>声明）。</w:t>
      </w:r>
    </w:p>
    <w:p w:rsidR="00754F83" w:rsidRDefault="00754F83" w:rsidP="00754F83">
      <w:pPr>
        <w:spacing w:line="540" w:lineRule="exact"/>
        <w:ind w:firstLineChars="200" w:firstLine="602"/>
        <w:rPr>
          <w:rFonts w:ascii="仿宋_GB2312" w:eastAsia="仿宋_GB2312" w:hint="eastAsia"/>
          <w:b/>
          <w:sz w:val="30"/>
          <w:szCs w:val="30"/>
        </w:rPr>
      </w:pPr>
      <w:r>
        <w:rPr>
          <w:rFonts w:ascii="仿宋_GB2312" w:eastAsia="仿宋_GB2312" w:hint="eastAsia"/>
          <w:b/>
          <w:sz w:val="30"/>
          <w:szCs w:val="30"/>
        </w:rPr>
        <w:t>3.参与本项目政府采购活动时不存在被有关部门禁止参与政府采购活动且在有效期内的情况（由供应商在《投标及履约承诺函》中</w:t>
      </w:r>
      <w:proofErr w:type="gramStart"/>
      <w:r>
        <w:rPr>
          <w:rFonts w:ascii="仿宋_GB2312" w:eastAsia="仿宋_GB2312" w:hint="eastAsia"/>
          <w:b/>
          <w:sz w:val="30"/>
          <w:szCs w:val="30"/>
        </w:rPr>
        <w:t>作出</w:t>
      </w:r>
      <w:proofErr w:type="gramEnd"/>
      <w:r>
        <w:rPr>
          <w:rFonts w:ascii="仿宋_GB2312" w:eastAsia="仿宋_GB2312" w:hint="eastAsia"/>
          <w:b/>
          <w:sz w:val="30"/>
          <w:szCs w:val="30"/>
        </w:rPr>
        <w:t>声明）。</w:t>
      </w:r>
    </w:p>
    <w:p w:rsidR="00754F83" w:rsidRDefault="00754F83" w:rsidP="00754F83">
      <w:pPr>
        <w:spacing w:line="540" w:lineRule="exact"/>
        <w:ind w:firstLineChars="200" w:firstLine="602"/>
        <w:rPr>
          <w:rFonts w:ascii="仿宋_GB2312" w:eastAsia="仿宋_GB2312" w:hint="eastAsia"/>
          <w:b/>
          <w:sz w:val="30"/>
          <w:szCs w:val="30"/>
        </w:rPr>
      </w:pPr>
      <w:r>
        <w:rPr>
          <w:rFonts w:ascii="仿宋_GB2312" w:eastAsia="仿宋_GB2312" w:hint="eastAsia"/>
          <w:b/>
          <w:sz w:val="30"/>
          <w:szCs w:val="30"/>
        </w:rPr>
        <w:t>4.具备《中华人民共和国政府采购法》第二十二条第一款的条件（由供应商在《投标及履约承诺函》中</w:t>
      </w:r>
      <w:proofErr w:type="gramStart"/>
      <w:r>
        <w:rPr>
          <w:rFonts w:ascii="仿宋_GB2312" w:eastAsia="仿宋_GB2312" w:hint="eastAsia"/>
          <w:b/>
          <w:sz w:val="30"/>
          <w:szCs w:val="30"/>
        </w:rPr>
        <w:t>作出</w:t>
      </w:r>
      <w:proofErr w:type="gramEnd"/>
      <w:r>
        <w:rPr>
          <w:rFonts w:ascii="仿宋_GB2312" w:eastAsia="仿宋_GB2312" w:hint="eastAsia"/>
          <w:b/>
          <w:sz w:val="30"/>
          <w:szCs w:val="30"/>
        </w:rPr>
        <w:t>声明）。</w:t>
      </w:r>
    </w:p>
    <w:p w:rsidR="00754F83" w:rsidRDefault="00754F83" w:rsidP="00754F83">
      <w:pPr>
        <w:spacing w:line="540" w:lineRule="exact"/>
        <w:ind w:firstLineChars="200" w:firstLine="602"/>
        <w:rPr>
          <w:rFonts w:ascii="仿宋_GB2312" w:eastAsia="仿宋_GB2312" w:hint="eastAsia"/>
          <w:b/>
          <w:sz w:val="30"/>
          <w:szCs w:val="30"/>
        </w:rPr>
      </w:pPr>
      <w:r>
        <w:rPr>
          <w:rFonts w:ascii="仿宋_GB2312" w:eastAsia="仿宋_GB2312" w:hint="eastAsia"/>
          <w:b/>
          <w:sz w:val="30"/>
          <w:szCs w:val="30"/>
        </w:rPr>
        <w:t>5.未被列入失信被执行人、重大税收违法案件当事人名单、政府采购严重违法失信行为记录名单（由供应商在《投标及履约承诺函》中</w:t>
      </w:r>
      <w:proofErr w:type="gramStart"/>
      <w:r>
        <w:rPr>
          <w:rFonts w:ascii="仿宋_GB2312" w:eastAsia="仿宋_GB2312" w:hint="eastAsia"/>
          <w:b/>
          <w:sz w:val="30"/>
          <w:szCs w:val="30"/>
        </w:rPr>
        <w:t>作出</w:t>
      </w:r>
      <w:proofErr w:type="gramEnd"/>
      <w:r>
        <w:rPr>
          <w:rFonts w:ascii="仿宋_GB2312" w:eastAsia="仿宋_GB2312" w:hint="eastAsia"/>
          <w:b/>
          <w:sz w:val="30"/>
          <w:szCs w:val="30"/>
        </w:rPr>
        <w:t>声明）。</w:t>
      </w:r>
    </w:p>
    <w:p w:rsidR="00754F83" w:rsidRDefault="00754F83" w:rsidP="00754F83">
      <w:pPr>
        <w:spacing w:line="540" w:lineRule="exact"/>
        <w:ind w:firstLineChars="200" w:firstLine="602"/>
        <w:rPr>
          <w:rFonts w:ascii="仿宋_GB2312" w:eastAsia="仿宋_GB2312" w:hint="eastAsia"/>
          <w:b/>
          <w:sz w:val="30"/>
          <w:szCs w:val="30"/>
        </w:rPr>
      </w:pPr>
      <w:r>
        <w:rPr>
          <w:rFonts w:ascii="仿宋_GB2312" w:eastAsia="仿宋_GB2312" w:hint="eastAsia"/>
          <w:b/>
          <w:sz w:val="30"/>
          <w:szCs w:val="30"/>
        </w:rPr>
        <w:t>注：信用信息查询渠道，具体包括“信用中国”（www.creditchina.gov.cn）、“中国政府采购网”（www.ccgp.gov.cn）、“深圳市政府采购监管网”（http://zfcg.sz.gov.cn）以及市、区财政部门认定的其他渠道，具体以开标当日上述渠道的全部查询结果为准。</w:t>
      </w:r>
    </w:p>
    <w:p w:rsidR="00754F83" w:rsidRDefault="00754F83" w:rsidP="00754F83">
      <w:pPr>
        <w:spacing w:line="540" w:lineRule="exact"/>
        <w:ind w:firstLineChars="200" w:firstLine="602"/>
        <w:rPr>
          <w:rFonts w:ascii="方正仿宋_GBK" w:eastAsia="方正仿宋_GBK" w:hAnsi="方正仿宋_GBK" w:hint="eastAsia"/>
          <w:b/>
          <w:color w:val="000000"/>
          <w:sz w:val="30"/>
          <w:szCs w:val="30"/>
        </w:rPr>
      </w:pPr>
      <w:r>
        <w:rPr>
          <w:rFonts w:ascii="仿宋_GB2312" w:eastAsia="仿宋_GB2312" w:hint="eastAsia"/>
          <w:b/>
          <w:sz w:val="30"/>
          <w:szCs w:val="30"/>
        </w:rPr>
        <w:lastRenderedPageBreak/>
        <w:t>6.不存在《深圳市财政局政府采购供应商信用信息管理办法》（深财</w:t>
      </w:r>
      <w:proofErr w:type="gramStart"/>
      <w:r>
        <w:rPr>
          <w:rFonts w:ascii="仿宋_GB2312" w:eastAsia="仿宋_GB2312" w:hint="eastAsia"/>
          <w:b/>
          <w:sz w:val="30"/>
          <w:szCs w:val="30"/>
        </w:rPr>
        <w:t>规</w:t>
      </w:r>
      <w:proofErr w:type="gramEnd"/>
      <w:r>
        <w:rPr>
          <w:rFonts w:ascii="仿宋_GB2312" w:eastAsia="仿宋_GB2312" w:hint="eastAsia"/>
          <w:b/>
          <w:sz w:val="30"/>
          <w:szCs w:val="30"/>
        </w:rPr>
        <w:t>〔2023〕3号）列明的严重违法失信行为（由供应商在《投标及履约承诺函》中</w:t>
      </w:r>
      <w:proofErr w:type="gramStart"/>
      <w:r>
        <w:rPr>
          <w:rFonts w:ascii="仿宋_GB2312" w:eastAsia="仿宋_GB2312" w:hint="eastAsia"/>
          <w:b/>
          <w:sz w:val="30"/>
          <w:szCs w:val="30"/>
        </w:rPr>
        <w:t>作出</w:t>
      </w:r>
      <w:proofErr w:type="gramEnd"/>
      <w:r>
        <w:rPr>
          <w:rFonts w:ascii="仿宋_GB2312" w:eastAsia="仿宋_GB2312" w:hint="eastAsia"/>
          <w:b/>
          <w:sz w:val="30"/>
          <w:szCs w:val="30"/>
        </w:rPr>
        <w:t>声明</w:t>
      </w:r>
      <w:r>
        <w:rPr>
          <w:rFonts w:ascii="方正仿宋_GBK" w:eastAsia="方正仿宋_GBK" w:hAnsi="方正仿宋_GBK" w:hint="eastAsia"/>
          <w:b/>
          <w:color w:val="000000"/>
          <w:sz w:val="30"/>
          <w:szCs w:val="30"/>
        </w:rPr>
        <w:t>）。</w:t>
      </w:r>
    </w:p>
    <w:p w:rsidR="00754F83" w:rsidRDefault="00754F83" w:rsidP="00754F83">
      <w:pPr>
        <w:spacing w:line="540" w:lineRule="exact"/>
        <w:ind w:firstLineChars="200" w:firstLine="602"/>
        <w:rPr>
          <w:rFonts w:ascii="仿宋_GB2312" w:eastAsia="仿宋_GB2312" w:hint="eastAsia"/>
          <w:b/>
          <w:sz w:val="30"/>
          <w:szCs w:val="30"/>
        </w:rPr>
      </w:pPr>
      <w:r>
        <w:rPr>
          <w:rFonts w:ascii="仿宋_GB2312" w:eastAsia="仿宋_GB2312" w:hint="eastAsia"/>
          <w:b/>
          <w:sz w:val="30"/>
          <w:szCs w:val="30"/>
        </w:rPr>
        <w:t>7.为采购项目提供整体设计、规范编制或者项目管理、监理、检测等服务的供应商，不得再参加该采购项目的其他采购活动（由供应商在《投标及履约承诺函》中</w:t>
      </w:r>
      <w:proofErr w:type="gramStart"/>
      <w:r>
        <w:rPr>
          <w:rFonts w:ascii="仿宋_GB2312" w:eastAsia="仿宋_GB2312" w:hint="eastAsia"/>
          <w:b/>
          <w:sz w:val="30"/>
          <w:szCs w:val="30"/>
        </w:rPr>
        <w:t>作出</w:t>
      </w:r>
      <w:proofErr w:type="gramEnd"/>
      <w:r>
        <w:rPr>
          <w:rFonts w:ascii="仿宋_GB2312" w:eastAsia="仿宋_GB2312" w:hint="eastAsia"/>
          <w:b/>
          <w:sz w:val="30"/>
          <w:szCs w:val="30"/>
        </w:rPr>
        <w:t>声明）。</w:t>
      </w:r>
    </w:p>
    <w:p w:rsidR="00754F83" w:rsidRDefault="00754F83" w:rsidP="00754F83">
      <w:pPr>
        <w:spacing w:line="540" w:lineRule="exact"/>
        <w:ind w:firstLineChars="200" w:firstLine="602"/>
        <w:rPr>
          <w:rFonts w:ascii="仿宋_GB2312" w:eastAsia="仿宋_GB2312" w:hint="eastAsia"/>
          <w:b/>
          <w:sz w:val="30"/>
          <w:szCs w:val="30"/>
        </w:rPr>
      </w:pPr>
      <w:r>
        <w:rPr>
          <w:rFonts w:ascii="仿宋_GB2312" w:eastAsia="仿宋_GB2312" w:hint="eastAsia"/>
          <w:b/>
          <w:sz w:val="30"/>
          <w:szCs w:val="3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rsidR="00754F83" w:rsidRDefault="00754F83" w:rsidP="00754F83">
      <w:pPr>
        <w:spacing w:line="540" w:lineRule="exact"/>
        <w:ind w:firstLineChars="200" w:firstLine="602"/>
        <w:rPr>
          <w:rFonts w:ascii="仿宋_GB2312" w:eastAsia="仿宋_GB2312" w:hint="eastAsia"/>
          <w:b/>
          <w:sz w:val="30"/>
          <w:szCs w:val="30"/>
        </w:rPr>
      </w:pPr>
      <w:r>
        <w:rPr>
          <w:rFonts w:ascii="仿宋_GB2312" w:eastAsia="仿宋_GB2312" w:hint="eastAsia"/>
          <w:b/>
          <w:sz w:val="30"/>
          <w:szCs w:val="30"/>
        </w:rPr>
        <w:t>9.本项目是否专门面向中小企业采购：□是；</w:t>
      </w:r>
      <w:r>
        <w:rPr>
          <w:rFonts w:ascii="MS Mincho" w:eastAsia="MS Mincho" w:hAnsi="MS Mincho" w:cs="MS Mincho" w:hint="eastAsia"/>
          <w:b/>
          <w:sz w:val="30"/>
          <w:szCs w:val="30"/>
        </w:rPr>
        <w:t>☑</w:t>
      </w:r>
      <w:r>
        <w:rPr>
          <w:rFonts w:ascii="仿宋_GB2312" w:eastAsia="仿宋_GB2312" w:hAnsi="仿宋_GB2312" w:cs="仿宋_GB2312" w:hint="eastAsia"/>
          <w:b/>
          <w:sz w:val="30"/>
          <w:szCs w:val="30"/>
        </w:rPr>
        <w:t>否。</w:t>
      </w:r>
    </w:p>
    <w:p w:rsidR="00754F83" w:rsidRDefault="00754F83" w:rsidP="00754F83">
      <w:pPr>
        <w:spacing w:line="540" w:lineRule="exact"/>
        <w:ind w:firstLineChars="200" w:firstLine="602"/>
        <w:rPr>
          <w:rFonts w:ascii="仿宋_GB2312" w:eastAsia="仿宋_GB2312" w:hint="eastAsia"/>
          <w:b/>
          <w:sz w:val="30"/>
          <w:szCs w:val="30"/>
        </w:rPr>
      </w:pPr>
      <w:r>
        <w:rPr>
          <w:rFonts w:ascii="仿宋_GB2312" w:eastAsia="仿宋_GB2312" w:hint="eastAsia"/>
          <w:b/>
          <w:sz w:val="30"/>
          <w:szCs w:val="30"/>
        </w:rPr>
        <w:t>10.其他：无</w:t>
      </w:r>
    </w:p>
    <w:p w:rsidR="00754F83" w:rsidRDefault="00754F83" w:rsidP="00754F83">
      <w:pPr>
        <w:pStyle w:val="1"/>
        <w:rPr>
          <w:rFonts w:hint="eastAsia"/>
        </w:rPr>
      </w:pPr>
      <w:r>
        <w:rPr>
          <w:rFonts w:hint="eastAsia"/>
        </w:rPr>
        <w:t>三、项目要求</w:t>
      </w:r>
    </w:p>
    <w:p w:rsidR="00754F83" w:rsidRDefault="00754F83" w:rsidP="00754F83">
      <w:pPr>
        <w:pStyle w:val="11"/>
        <w:ind w:firstLineChars="0" w:firstLine="0"/>
        <w:rPr>
          <w:rFonts w:ascii="仿宋_GB2312" w:eastAsia="仿宋_GB2312" w:hAnsi="仿宋_GB2312"/>
          <w:b/>
          <w:bCs/>
          <w:color w:val="000000"/>
          <w:sz w:val="30"/>
          <w:szCs w:val="30"/>
        </w:rPr>
      </w:pPr>
      <w:r>
        <w:rPr>
          <w:rFonts w:ascii="仿宋_GB2312" w:eastAsia="仿宋_GB2312" w:hAnsi="仿宋_GB2312" w:hint="eastAsia"/>
          <w:b/>
          <w:bCs/>
          <w:color w:val="000000"/>
          <w:sz w:val="30"/>
          <w:szCs w:val="30"/>
        </w:rPr>
        <w:t>（一）商务要求</w:t>
      </w:r>
    </w:p>
    <w:p w:rsidR="00754F83" w:rsidRDefault="00754F83" w:rsidP="00754F83">
      <w:pPr>
        <w:rPr>
          <w:rFonts w:ascii="仿宋_GB2312" w:eastAsia="仿宋_GB2312" w:hAnsi="仿宋_GB2312" w:cs="Times New Roman" w:hint="eastAsia"/>
          <w:sz w:val="30"/>
          <w:szCs w:val="30"/>
        </w:rPr>
      </w:pPr>
      <w:r>
        <w:rPr>
          <w:rFonts w:ascii="仿宋_GB2312" w:eastAsia="仿宋_GB2312" w:hAnsi="仿宋_GB2312" w:cs="Times New Roman" w:hint="eastAsia"/>
          <w:sz w:val="30"/>
          <w:szCs w:val="30"/>
        </w:rPr>
        <w:t>1.项目期限：2025年12月-2026年3月。</w:t>
      </w:r>
    </w:p>
    <w:p w:rsidR="00754F83" w:rsidRDefault="00754F83" w:rsidP="00754F83">
      <w:pPr>
        <w:pStyle w:val="11"/>
        <w:ind w:firstLineChars="0" w:firstLine="0"/>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2.付款方式：</w:t>
      </w:r>
      <w:r>
        <w:rPr>
          <w:rFonts w:ascii="仿宋_GB2312" w:eastAsia="仿宋_GB2312" w:hint="eastAsia"/>
          <w:sz w:val="30"/>
          <w:szCs w:val="30"/>
        </w:rPr>
        <w:t>合同签订后，甲方在乙方提供正式发票后支付合同总额的50%；交货全部完成并验收合格后，甲方在乙方提供正式发票后支付合同总额的35%；苗木全部种植完成后历时三个月的养护技术指导期，期满后甲方在乙方提供正式发票后支付合同总额的15%。（如因年底财政封</w:t>
      </w:r>
      <w:proofErr w:type="gramStart"/>
      <w:r>
        <w:rPr>
          <w:rFonts w:ascii="仿宋_GB2312" w:eastAsia="仿宋_GB2312" w:hint="eastAsia"/>
          <w:sz w:val="30"/>
          <w:szCs w:val="30"/>
        </w:rPr>
        <w:t>账影响</w:t>
      </w:r>
      <w:proofErr w:type="gramEnd"/>
      <w:r>
        <w:rPr>
          <w:rFonts w:ascii="仿宋_GB2312" w:eastAsia="仿宋_GB2312" w:hint="eastAsia"/>
          <w:sz w:val="30"/>
          <w:szCs w:val="30"/>
        </w:rPr>
        <w:t>支付，延迟至2026年预算指标下达后支付。）</w:t>
      </w:r>
    </w:p>
    <w:p w:rsidR="00754F83" w:rsidRDefault="00754F83" w:rsidP="00754F83">
      <w:pPr>
        <w:pStyle w:val="11"/>
        <w:ind w:firstLineChars="0" w:firstLine="0"/>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lastRenderedPageBreak/>
        <w:t>3.售后服务要求：养护技术</w:t>
      </w:r>
      <w:bookmarkStart w:id="0" w:name="_GoBack"/>
      <w:bookmarkEnd w:id="0"/>
      <w:r>
        <w:rPr>
          <w:rFonts w:ascii="仿宋_GB2312" w:eastAsia="仿宋_GB2312" w:hAnsi="仿宋_GB2312" w:hint="eastAsia"/>
          <w:color w:val="000000"/>
          <w:sz w:val="30"/>
          <w:szCs w:val="30"/>
        </w:rPr>
        <w:t>指导期三个月，其中包含质保期一个月，从种植完成并验收合格后开始计算。</w:t>
      </w:r>
    </w:p>
    <w:p w:rsidR="00754F83" w:rsidRDefault="00754F83" w:rsidP="00754F83">
      <w:pPr>
        <w:spacing w:line="560" w:lineRule="exact"/>
        <w:rPr>
          <w:rFonts w:ascii="仿宋_GB2312" w:eastAsia="仿宋_GB2312" w:hAnsi="仿宋_GB2312" w:hint="eastAsia"/>
          <w:b/>
          <w:bCs/>
          <w:color w:val="000000"/>
          <w:sz w:val="30"/>
          <w:szCs w:val="30"/>
        </w:rPr>
      </w:pPr>
      <w:r>
        <w:rPr>
          <w:rFonts w:ascii="仿宋_GB2312" w:eastAsia="仿宋_GB2312" w:hAnsi="仿宋_GB2312" w:hint="eastAsia"/>
          <w:b/>
          <w:bCs/>
          <w:color w:val="000000"/>
          <w:sz w:val="30"/>
          <w:szCs w:val="30"/>
        </w:rPr>
        <w:t>（二）技术要求</w:t>
      </w:r>
    </w:p>
    <w:p w:rsidR="00754F83" w:rsidRDefault="00754F83" w:rsidP="00754F83">
      <w:pPr>
        <w:spacing w:line="540" w:lineRule="exact"/>
        <w:ind w:firstLineChars="200" w:firstLine="600"/>
        <w:rPr>
          <w:rFonts w:ascii="仿宋_GB2312" w:eastAsia="仿宋_GB2312" w:hAnsi="仿宋_GB2312" w:cs="Times New Roman" w:hint="eastAsia"/>
          <w:color w:val="000000"/>
          <w:sz w:val="30"/>
          <w:szCs w:val="30"/>
        </w:rPr>
      </w:pPr>
      <w:r>
        <w:rPr>
          <w:rFonts w:ascii="仿宋_GB2312" w:eastAsia="仿宋_GB2312" w:hAnsi="仿宋_GB2312" w:cs="Times New Roman" w:hint="eastAsia"/>
          <w:color w:val="000000"/>
          <w:sz w:val="30"/>
          <w:szCs w:val="30"/>
        </w:rPr>
        <w:t>深圳湾公园沿滨海大道一侧(2号停车场至中湾武警营房段)</w:t>
      </w:r>
      <w:r>
        <w:rPr>
          <w:rFonts w:ascii="宋体" w:eastAsia="宋体" w:hAnsi="宋体" w:cs="宋体" w:hint="eastAsia"/>
          <w:color w:val="000000"/>
          <w:sz w:val="30"/>
          <w:szCs w:val="30"/>
        </w:rPr>
        <w:t>簕</w:t>
      </w:r>
      <w:r>
        <w:rPr>
          <w:rFonts w:ascii="仿宋_GB2312" w:eastAsia="仿宋_GB2312" w:hAnsi="仿宋_GB2312" w:cs="仿宋_GB2312" w:hint="eastAsia"/>
          <w:color w:val="000000"/>
          <w:sz w:val="30"/>
          <w:szCs w:val="30"/>
        </w:rPr>
        <w:t>杜鹃花带苗木采购实施内容包括：采购乔灌木</w:t>
      </w:r>
      <w:r>
        <w:rPr>
          <w:rFonts w:ascii="仿宋_GB2312" w:eastAsia="仿宋_GB2312" w:hAnsi="仿宋_GB2312" w:cs="Times New Roman" w:hint="eastAsia"/>
          <w:color w:val="000000"/>
          <w:sz w:val="30"/>
          <w:szCs w:val="30"/>
        </w:rPr>
        <w:t>215盆，其中</w:t>
      </w:r>
      <w:proofErr w:type="gramStart"/>
      <w:r>
        <w:rPr>
          <w:rFonts w:ascii="仿宋_GB2312" w:eastAsia="仿宋_GB2312" w:hAnsi="仿宋_GB2312" w:cs="Times New Roman" w:hint="eastAsia"/>
          <w:color w:val="000000"/>
          <w:sz w:val="30"/>
          <w:szCs w:val="30"/>
        </w:rPr>
        <w:t>包含卡</w:t>
      </w:r>
      <w:proofErr w:type="gramEnd"/>
      <w:r>
        <w:rPr>
          <w:rFonts w:ascii="仿宋_GB2312" w:eastAsia="仿宋_GB2312" w:hAnsi="仿宋_GB2312" w:cs="Times New Roman" w:hint="eastAsia"/>
          <w:color w:val="000000"/>
          <w:sz w:val="30"/>
          <w:szCs w:val="30"/>
        </w:rPr>
        <w:t>雅塔、</w:t>
      </w:r>
      <w:proofErr w:type="gramStart"/>
      <w:r>
        <w:rPr>
          <w:rFonts w:ascii="仿宋_GB2312" w:eastAsia="仿宋_GB2312" w:hAnsi="仿宋_GB2312" w:cs="Times New Roman" w:hint="eastAsia"/>
          <w:color w:val="000000"/>
          <w:sz w:val="30"/>
          <w:szCs w:val="30"/>
        </w:rPr>
        <w:t>波伊斯</w:t>
      </w:r>
      <w:proofErr w:type="gramEnd"/>
      <w:r>
        <w:rPr>
          <w:rFonts w:ascii="仿宋_GB2312" w:eastAsia="仿宋_GB2312" w:hAnsi="仿宋_GB2312" w:cs="Times New Roman" w:hint="eastAsia"/>
          <w:color w:val="000000"/>
          <w:sz w:val="30"/>
          <w:szCs w:val="30"/>
        </w:rPr>
        <w:t>玫瑰、粉天使、苹果花四种造型</w:t>
      </w:r>
      <w:r>
        <w:rPr>
          <w:rFonts w:ascii="宋体" w:eastAsia="宋体" w:hAnsi="宋体" w:cs="宋体" w:hint="eastAsia"/>
          <w:color w:val="000000"/>
          <w:sz w:val="30"/>
          <w:szCs w:val="30"/>
        </w:rPr>
        <w:t>簕</w:t>
      </w:r>
      <w:r>
        <w:rPr>
          <w:rFonts w:ascii="仿宋_GB2312" w:eastAsia="仿宋_GB2312" w:hAnsi="仿宋_GB2312" w:cs="仿宋_GB2312" w:hint="eastAsia"/>
          <w:color w:val="000000"/>
          <w:sz w:val="30"/>
          <w:szCs w:val="30"/>
        </w:rPr>
        <w:t>杜鹃品种</w:t>
      </w:r>
      <w:r>
        <w:rPr>
          <w:rFonts w:ascii="仿宋_GB2312" w:eastAsia="仿宋_GB2312" w:hAnsi="仿宋_GB2312" w:cs="Times New Roman" w:hint="eastAsia"/>
          <w:color w:val="000000"/>
          <w:sz w:val="30"/>
          <w:szCs w:val="30"/>
        </w:rPr>
        <w:t>56盆，规格为高度 200-300cm、冠幅150-220cm；少女心、白雪公主、新加坡粉、绿叶</w:t>
      </w:r>
      <w:proofErr w:type="gramStart"/>
      <w:r>
        <w:rPr>
          <w:rFonts w:ascii="仿宋_GB2312" w:eastAsia="仿宋_GB2312" w:hAnsi="仿宋_GB2312" w:cs="Times New Roman" w:hint="eastAsia"/>
          <w:color w:val="000000"/>
          <w:sz w:val="30"/>
          <w:szCs w:val="30"/>
        </w:rPr>
        <w:t>橙</w:t>
      </w:r>
      <w:proofErr w:type="gramEnd"/>
      <w:r>
        <w:rPr>
          <w:rFonts w:ascii="仿宋_GB2312" w:eastAsia="仿宋_GB2312" w:hAnsi="仿宋_GB2312" w:cs="Times New Roman" w:hint="eastAsia"/>
          <w:color w:val="000000"/>
          <w:sz w:val="30"/>
          <w:szCs w:val="30"/>
        </w:rPr>
        <w:t>四种</w:t>
      </w:r>
      <w:r>
        <w:rPr>
          <w:rFonts w:ascii="宋体" w:eastAsia="宋体" w:hAnsi="宋体" w:cs="宋体" w:hint="eastAsia"/>
          <w:color w:val="000000"/>
          <w:sz w:val="30"/>
          <w:szCs w:val="30"/>
        </w:rPr>
        <w:t>簕</w:t>
      </w:r>
      <w:r>
        <w:rPr>
          <w:rFonts w:ascii="仿宋_GB2312" w:eastAsia="仿宋_GB2312" w:hAnsi="仿宋_GB2312" w:cs="仿宋_GB2312" w:hint="eastAsia"/>
          <w:color w:val="000000"/>
          <w:sz w:val="30"/>
          <w:szCs w:val="30"/>
        </w:rPr>
        <w:t>杜鹃品种</w:t>
      </w:r>
      <w:r>
        <w:rPr>
          <w:rFonts w:ascii="仿宋_GB2312" w:eastAsia="仿宋_GB2312" w:hAnsi="仿宋_GB2312" w:cs="Times New Roman" w:hint="eastAsia"/>
          <w:color w:val="000000"/>
          <w:sz w:val="30"/>
          <w:szCs w:val="30"/>
        </w:rPr>
        <w:t>41盆，规格为高度150-180cm、冠幅120-150cm；烟火树、狐尾龙舌兰、金蒲桃、香水金合欢、黄钟花等其他灌木118盆。以及地被苗木35895盆，其中包含绿丽</w:t>
      </w:r>
      <w:proofErr w:type="gramStart"/>
      <w:r>
        <w:rPr>
          <w:rFonts w:ascii="仿宋_GB2312" w:eastAsia="仿宋_GB2312" w:hAnsi="仿宋_GB2312" w:cs="Times New Roman" w:hint="eastAsia"/>
          <w:color w:val="000000"/>
          <w:sz w:val="30"/>
          <w:szCs w:val="30"/>
        </w:rPr>
        <w:t>娜</w:t>
      </w:r>
      <w:proofErr w:type="gramEnd"/>
      <w:r>
        <w:rPr>
          <w:rFonts w:ascii="仿宋_GB2312" w:eastAsia="仿宋_GB2312" w:hAnsi="仿宋_GB2312" w:cs="Times New Roman" w:hint="eastAsia"/>
          <w:color w:val="000000"/>
          <w:sz w:val="30"/>
          <w:szCs w:val="30"/>
        </w:rPr>
        <w:t>、粉天使、绿樱、白雪公主、伊娃浅紫、卡雅塔、绿叶橙/同安红/</w:t>
      </w:r>
      <w:proofErr w:type="gramStart"/>
      <w:r>
        <w:rPr>
          <w:rFonts w:ascii="仿宋_GB2312" w:eastAsia="仿宋_GB2312" w:hAnsi="仿宋_GB2312" w:cs="Times New Roman" w:hint="eastAsia"/>
          <w:color w:val="000000"/>
          <w:sz w:val="30"/>
          <w:szCs w:val="30"/>
        </w:rPr>
        <w:t>绿樱混</w:t>
      </w:r>
      <w:proofErr w:type="gramEnd"/>
      <w:r>
        <w:rPr>
          <w:rFonts w:ascii="仿宋_GB2312" w:eastAsia="仿宋_GB2312" w:hAnsi="仿宋_GB2312" w:cs="Times New Roman" w:hint="eastAsia"/>
          <w:color w:val="000000"/>
          <w:sz w:val="30"/>
          <w:szCs w:val="30"/>
        </w:rPr>
        <w:t>植、同安红八种</w:t>
      </w:r>
      <w:r>
        <w:rPr>
          <w:rFonts w:ascii="宋体" w:eastAsia="宋体" w:hAnsi="宋体" w:cs="宋体" w:hint="eastAsia"/>
          <w:color w:val="000000"/>
          <w:sz w:val="30"/>
          <w:szCs w:val="30"/>
        </w:rPr>
        <w:t>簕</w:t>
      </w:r>
      <w:r>
        <w:rPr>
          <w:rFonts w:ascii="仿宋_GB2312" w:eastAsia="仿宋_GB2312" w:hAnsi="仿宋_GB2312" w:cs="仿宋_GB2312" w:hint="eastAsia"/>
          <w:color w:val="000000"/>
          <w:sz w:val="30"/>
          <w:szCs w:val="30"/>
        </w:rPr>
        <w:t>杜鹃品种</w:t>
      </w:r>
      <w:r>
        <w:rPr>
          <w:rFonts w:ascii="仿宋_GB2312" w:eastAsia="仿宋_GB2312" w:hAnsi="仿宋_GB2312" w:cs="Times New Roman" w:hint="eastAsia"/>
          <w:color w:val="000000"/>
          <w:sz w:val="30"/>
          <w:szCs w:val="30"/>
        </w:rPr>
        <w:t xml:space="preserve"> 21207盆，规格为高度45-60cm、冠幅 30-45cm；林荫鼠尾草、芙蓉菊、狐尾天门冬、桑蓓斯凤仙、羽绒狼尾草、细叶芒、</w:t>
      </w:r>
      <w:proofErr w:type="gramStart"/>
      <w:r>
        <w:rPr>
          <w:rFonts w:ascii="仿宋_GB2312" w:eastAsia="仿宋_GB2312" w:hAnsi="仿宋_GB2312" w:cs="Times New Roman" w:hint="eastAsia"/>
          <w:color w:val="000000"/>
          <w:sz w:val="30"/>
          <w:szCs w:val="30"/>
        </w:rPr>
        <w:t>金心无刺露兜</w:t>
      </w:r>
      <w:proofErr w:type="gramEnd"/>
      <w:r>
        <w:rPr>
          <w:rFonts w:ascii="仿宋_GB2312" w:eastAsia="仿宋_GB2312" w:hAnsi="仿宋_GB2312" w:cs="Times New Roman" w:hint="eastAsia"/>
          <w:color w:val="000000"/>
          <w:sz w:val="30"/>
          <w:szCs w:val="30"/>
        </w:rPr>
        <w:t>、</w:t>
      </w:r>
      <w:proofErr w:type="gramStart"/>
      <w:r>
        <w:rPr>
          <w:rFonts w:ascii="仿宋_GB2312" w:eastAsia="仿宋_GB2312" w:hAnsi="仿宋_GB2312" w:cs="Times New Roman" w:hint="eastAsia"/>
          <w:color w:val="000000"/>
          <w:sz w:val="30"/>
          <w:szCs w:val="30"/>
        </w:rPr>
        <w:t>龙翅海棠</w:t>
      </w:r>
      <w:proofErr w:type="gramEnd"/>
      <w:r>
        <w:rPr>
          <w:rFonts w:ascii="仿宋_GB2312" w:eastAsia="仿宋_GB2312" w:hAnsi="仿宋_GB2312" w:cs="Times New Roman" w:hint="eastAsia"/>
          <w:color w:val="000000"/>
          <w:sz w:val="30"/>
          <w:szCs w:val="30"/>
        </w:rPr>
        <w:t>等其他地被苗木14688盆。精品</w:t>
      </w:r>
      <w:r>
        <w:rPr>
          <w:rFonts w:ascii="宋体" w:eastAsia="宋体" w:hAnsi="宋体" w:cs="宋体" w:hint="eastAsia"/>
          <w:color w:val="000000"/>
          <w:sz w:val="30"/>
          <w:szCs w:val="30"/>
        </w:rPr>
        <w:t>簕</w:t>
      </w:r>
      <w:r>
        <w:rPr>
          <w:rFonts w:ascii="仿宋_GB2312" w:eastAsia="仿宋_GB2312" w:hAnsi="仿宋_GB2312" w:cs="仿宋_GB2312" w:hint="eastAsia"/>
          <w:color w:val="000000"/>
          <w:sz w:val="30"/>
          <w:szCs w:val="30"/>
        </w:rPr>
        <w:t>杜鹃、造型</w:t>
      </w:r>
      <w:r>
        <w:rPr>
          <w:rFonts w:ascii="宋体" w:eastAsia="宋体" w:hAnsi="宋体" w:cs="宋体" w:hint="eastAsia"/>
          <w:color w:val="000000"/>
          <w:sz w:val="30"/>
          <w:szCs w:val="30"/>
        </w:rPr>
        <w:t>簕</w:t>
      </w:r>
      <w:r>
        <w:rPr>
          <w:rFonts w:ascii="仿宋_GB2312" w:eastAsia="仿宋_GB2312" w:hAnsi="仿宋_GB2312" w:cs="仿宋_GB2312" w:hint="eastAsia"/>
          <w:color w:val="000000"/>
          <w:sz w:val="30"/>
          <w:szCs w:val="30"/>
        </w:rPr>
        <w:t>杜鹃须由甲方确认苗木品质后方可供苗。</w:t>
      </w:r>
    </w:p>
    <w:p w:rsidR="00754F83" w:rsidRDefault="00754F83" w:rsidP="00754F83">
      <w:pPr>
        <w:spacing w:line="540" w:lineRule="exact"/>
        <w:ind w:firstLineChars="200" w:firstLine="600"/>
        <w:rPr>
          <w:rFonts w:ascii="仿宋_GB2312" w:eastAsia="仿宋_GB2312" w:hint="eastAsia"/>
          <w:sz w:val="30"/>
          <w:szCs w:val="30"/>
          <w:u w:val="single"/>
        </w:rPr>
      </w:pPr>
      <w:r>
        <w:rPr>
          <w:rFonts w:ascii="仿宋_GB2312" w:eastAsia="仿宋_GB2312" w:hAnsi="仿宋_GB2312" w:cs="Times New Roman" w:hint="eastAsia"/>
          <w:color w:val="000000"/>
          <w:sz w:val="30"/>
          <w:szCs w:val="30"/>
          <w:u w:val="single"/>
        </w:rPr>
        <w:t>详细技术参数、功能要求、质量标准</w:t>
      </w:r>
      <w:r>
        <w:rPr>
          <w:rFonts w:ascii="Calibri" w:eastAsia="宋体" w:hAnsi="Calibri" w:cs="Times New Roman" w:hint="eastAsia"/>
          <w:color w:val="000000"/>
          <w:sz w:val="30"/>
          <w:szCs w:val="30"/>
          <w:u w:val="single"/>
        </w:rPr>
        <w:t>、</w:t>
      </w:r>
      <w:r>
        <w:rPr>
          <w:rFonts w:ascii="仿宋_GB2312" w:eastAsia="仿宋_GB2312" w:hAnsi="仿宋_GB2312" w:cs="Times New Roman" w:hint="eastAsia"/>
          <w:color w:val="000000"/>
          <w:sz w:val="30"/>
          <w:szCs w:val="30"/>
          <w:u w:val="single"/>
        </w:rPr>
        <w:t>验收标准及方法。（</w:t>
      </w:r>
      <w:r>
        <w:rPr>
          <w:rFonts w:ascii="仿宋_GB2312" w:eastAsia="仿宋_GB2312" w:hint="eastAsia"/>
          <w:b/>
          <w:sz w:val="30"/>
          <w:szCs w:val="30"/>
          <w:u w:val="single"/>
        </w:rPr>
        <w:t>详见附件1-1“深圳湾公园沿滨海大道一侧</w:t>
      </w:r>
      <w:r>
        <w:rPr>
          <w:rFonts w:ascii="宋体" w:eastAsia="宋体" w:hAnsi="宋体" w:cs="宋体" w:hint="eastAsia"/>
          <w:b/>
          <w:sz w:val="30"/>
          <w:szCs w:val="30"/>
          <w:u w:val="single"/>
        </w:rPr>
        <w:t>簕</w:t>
      </w:r>
      <w:r>
        <w:rPr>
          <w:rFonts w:ascii="仿宋_GB2312" w:eastAsia="仿宋_GB2312" w:hAnsi="仿宋_GB2312" w:cs="仿宋_GB2312" w:hint="eastAsia"/>
          <w:b/>
          <w:sz w:val="30"/>
          <w:szCs w:val="30"/>
          <w:u w:val="single"/>
        </w:rPr>
        <w:t>杜鹃花带种植施工图</w:t>
      </w:r>
      <w:r>
        <w:rPr>
          <w:rFonts w:ascii="仿宋_GB2312" w:eastAsia="仿宋_GB2312" w:hint="eastAsia"/>
          <w:b/>
          <w:sz w:val="30"/>
          <w:szCs w:val="30"/>
          <w:u w:val="single"/>
        </w:rPr>
        <w:t>”、附件1-2“深圳湾公园沿滨海大道一侧</w:t>
      </w:r>
      <w:r>
        <w:rPr>
          <w:rFonts w:ascii="宋体" w:eastAsia="宋体" w:hAnsi="宋体" w:cs="宋体" w:hint="eastAsia"/>
          <w:b/>
          <w:sz w:val="30"/>
          <w:szCs w:val="30"/>
          <w:u w:val="single"/>
        </w:rPr>
        <w:t>簕</w:t>
      </w:r>
      <w:r>
        <w:rPr>
          <w:rFonts w:ascii="仿宋_GB2312" w:eastAsia="仿宋_GB2312" w:hAnsi="仿宋_GB2312" w:cs="仿宋_GB2312" w:hint="eastAsia"/>
          <w:b/>
          <w:sz w:val="30"/>
          <w:szCs w:val="30"/>
          <w:u w:val="single"/>
        </w:rPr>
        <w:t>杜鹃花带苗木采购清单</w:t>
      </w:r>
      <w:r>
        <w:rPr>
          <w:rFonts w:ascii="仿宋_GB2312" w:eastAsia="仿宋_GB2312" w:hint="eastAsia"/>
          <w:b/>
          <w:sz w:val="30"/>
          <w:szCs w:val="30"/>
          <w:u w:val="single"/>
        </w:rPr>
        <w:t>”</w:t>
      </w:r>
      <w:r>
        <w:rPr>
          <w:rFonts w:ascii="仿宋_GB2312" w:eastAsia="仿宋_GB2312" w:hint="eastAsia"/>
          <w:sz w:val="30"/>
          <w:szCs w:val="30"/>
          <w:u w:val="single"/>
        </w:rPr>
        <w:t>，另本项目所必需的技术资料，由供应商自行说明。）</w:t>
      </w:r>
    </w:p>
    <w:p w:rsidR="00754F83" w:rsidRDefault="00754F83" w:rsidP="00754F83">
      <w:pPr>
        <w:pStyle w:val="1"/>
        <w:rPr>
          <w:rFonts w:hint="eastAsia"/>
        </w:rPr>
      </w:pPr>
      <w:r>
        <w:rPr>
          <w:rFonts w:hint="eastAsia"/>
        </w:rPr>
        <w:t>四、成交方法</w:t>
      </w:r>
    </w:p>
    <w:p w:rsidR="00754F83" w:rsidRDefault="00754F83" w:rsidP="00754F83">
      <w:pPr>
        <w:spacing w:line="540" w:lineRule="exact"/>
        <w:ind w:firstLineChars="200" w:firstLine="600"/>
        <w:rPr>
          <w:rFonts w:ascii="仿宋_GB2312" w:eastAsia="仿宋_GB2312"/>
          <w:sz w:val="30"/>
          <w:szCs w:val="30"/>
        </w:rPr>
      </w:pPr>
      <w:r>
        <w:rPr>
          <w:rFonts w:ascii="仿宋_GB2312" w:eastAsia="仿宋_GB2312" w:hint="eastAsia"/>
          <w:sz w:val="30"/>
          <w:szCs w:val="30"/>
        </w:rPr>
        <w:t>采购人根据符合采购需求、质量和服务相等且报价最低的原则确定成交供应商。</w:t>
      </w:r>
    </w:p>
    <w:p w:rsidR="00584704" w:rsidRPr="00754F83" w:rsidRDefault="00584704"/>
    <w:sectPr w:rsidR="00584704" w:rsidRPr="00754F83" w:rsidSect="005847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2E0" w:rsidRDefault="008162E0" w:rsidP="00754F83">
      <w:r>
        <w:separator/>
      </w:r>
    </w:p>
  </w:endnote>
  <w:endnote w:type="continuationSeparator" w:id="0">
    <w:p w:rsidR="008162E0" w:rsidRDefault="008162E0" w:rsidP="00754F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方正仿宋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2E0" w:rsidRDefault="008162E0" w:rsidP="00754F83">
      <w:r>
        <w:separator/>
      </w:r>
    </w:p>
  </w:footnote>
  <w:footnote w:type="continuationSeparator" w:id="0">
    <w:p w:rsidR="008162E0" w:rsidRDefault="008162E0" w:rsidP="00754F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4F83"/>
    <w:rsid w:val="001E12EB"/>
    <w:rsid w:val="00291032"/>
    <w:rsid w:val="0029324B"/>
    <w:rsid w:val="00584704"/>
    <w:rsid w:val="005C2B02"/>
    <w:rsid w:val="00692F35"/>
    <w:rsid w:val="00754F83"/>
    <w:rsid w:val="007A2A27"/>
    <w:rsid w:val="008162E0"/>
    <w:rsid w:val="009872C6"/>
    <w:rsid w:val="009D7D3A"/>
    <w:rsid w:val="00CD2A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F83"/>
    <w:pPr>
      <w:widowControl w:val="0"/>
      <w:jc w:val="both"/>
    </w:pPr>
  </w:style>
  <w:style w:type="paragraph" w:styleId="1">
    <w:name w:val="heading 1"/>
    <w:basedOn w:val="a"/>
    <w:next w:val="a"/>
    <w:link w:val="1Char"/>
    <w:uiPriority w:val="9"/>
    <w:qFormat/>
    <w:rsid w:val="00754F83"/>
    <w:pPr>
      <w:keepNext/>
      <w:keepLines/>
      <w:spacing w:before="340" w:after="330" w:line="576"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4F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4F83"/>
    <w:rPr>
      <w:sz w:val="18"/>
      <w:szCs w:val="18"/>
    </w:rPr>
  </w:style>
  <w:style w:type="paragraph" w:styleId="a4">
    <w:name w:val="footer"/>
    <w:basedOn w:val="a"/>
    <w:link w:val="Char0"/>
    <w:uiPriority w:val="99"/>
    <w:semiHidden/>
    <w:unhideWhenUsed/>
    <w:rsid w:val="00754F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4F83"/>
    <w:rPr>
      <w:sz w:val="18"/>
      <w:szCs w:val="18"/>
    </w:rPr>
  </w:style>
  <w:style w:type="character" w:customStyle="1" w:styleId="1Char">
    <w:name w:val="标题 1 Char"/>
    <w:basedOn w:val="a0"/>
    <w:link w:val="1"/>
    <w:uiPriority w:val="9"/>
    <w:qFormat/>
    <w:rsid w:val="00754F83"/>
    <w:rPr>
      <w:b/>
      <w:bCs/>
      <w:kern w:val="44"/>
      <w:sz w:val="32"/>
      <w:szCs w:val="44"/>
    </w:rPr>
  </w:style>
  <w:style w:type="paragraph" w:customStyle="1" w:styleId="11">
    <w:name w:val="正文缩进11"/>
    <w:basedOn w:val="a"/>
    <w:next w:val="a"/>
    <w:qFormat/>
    <w:rsid w:val="00754F83"/>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80558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1942</Characters>
  <Application>Microsoft Office Word</Application>
  <DocSecurity>0</DocSecurity>
  <Lines>16</Lines>
  <Paragraphs>4</Paragraphs>
  <ScaleCrop>false</ScaleCrop>
  <Company>Company</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2025-12-12T02:53:00Z</dcterms:created>
  <dcterms:modified xsi:type="dcterms:W3CDTF">2025-12-12T02:54:00Z</dcterms:modified>
</cp:coreProperties>
</file>