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C" w:rsidRDefault="00C6274C" w:rsidP="00C6274C">
      <w:pPr>
        <w:pStyle w:val="Default"/>
        <w:spacing w:afterLines="50"/>
        <w:rPr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说明：响应供应商须对本项目进行整体响应，任何只对其中一部分进行的响应都被视为无效响应。</w:t>
      </w:r>
    </w:p>
    <w:p w:rsidR="00C6274C" w:rsidRDefault="00C6274C" w:rsidP="00C6274C">
      <w:pPr>
        <w:keepNext/>
        <w:keepLines/>
        <w:snapToGrid w:val="0"/>
        <w:spacing w:line="360" w:lineRule="auto"/>
        <w:outlineLvl w:val="1"/>
        <w:rPr>
          <w:rFonts w:ascii="宋体" w:eastAsia="黑体" w:hAnsi="宋体" w:cs="仿宋" w:hint="eastAsia"/>
          <w:b/>
          <w:sz w:val="32"/>
          <w:szCs w:val="21"/>
        </w:rPr>
      </w:pPr>
      <w:bookmarkStart w:id="0" w:name="_Toc90288384"/>
      <w:r>
        <w:rPr>
          <w:rFonts w:ascii="宋体" w:hAnsi="宋体" w:cs="仿宋" w:hint="eastAsia"/>
          <w:b/>
          <w:szCs w:val="21"/>
        </w:rPr>
        <w:t>一、项目概况</w:t>
      </w:r>
      <w:bookmarkEnd w:id="0"/>
    </w:p>
    <w:p w:rsidR="00C6274C" w:rsidRDefault="00C6274C" w:rsidP="00C6274C">
      <w:p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本项目为深圳市体育运动学校扶贫产品（冻品类）采购项目。</w:t>
      </w:r>
    </w:p>
    <w:p w:rsidR="00C6274C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1" w:name="_Toc90288385"/>
      <w:r>
        <w:rPr>
          <w:rFonts w:ascii="宋体" w:hAnsi="宋体" w:cs="仿宋" w:hint="eastAsia"/>
          <w:b/>
          <w:szCs w:val="21"/>
        </w:rPr>
        <w:t>二、项目基本信息</w:t>
      </w:r>
      <w:bookmarkEnd w:id="1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91"/>
        <w:gridCol w:w="6339"/>
      </w:tblGrid>
      <w:tr w:rsidR="00C6274C" w:rsidTr="004F5354">
        <w:trPr>
          <w:trHeight w:val="378"/>
        </w:trPr>
        <w:tc>
          <w:tcPr>
            <w:tcW w:w="406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3718" w:type="pct"/>
            <w:vAlign w:val="center"/>
          </w:tcPr>
          <w:p w:rsidR="00C6274C" w:rsidRPr="00B57B9D" w:rsidRDefault="00C6274C" w:rsidP="004F5354">
            <w:pPr>
              <w:jc w:val="left"/>
              <w:rPr>
                <w:rFonts w:ascii="宋体" w:hAnsi="宋体"/>
                <w:szCs w:val="21"/>
              </w:rPr>
            </w:pPr>
            <w:r w:rsidRPr="00B57B9D">
              <w:rPr>
                <w:rFonts w:ascii="宋体" w:hAnsi="宋体"/>
                <w:szCs w:val="21"/>
              </w:rPr>
              <w:t>1243-456OTC2205004</w:t>
            </w:r>
          </w:p>
        </w:tc>
      </w:tr>
      <w:tr w:rsidR="00C6274C" w:rsidTr="004F5354">
        <w:trPr>
          <w:trHeight w:val="382"/>
        </w:trPr>
        <w:tc>
          <w:tcPr>
            <w:tcW w:w="406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75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718" w:type="pct"/>
            <w:vAlign w:val="center"/>
          </w:tcPr>
          <w:p w:rsidR="00C6274C" w:rsidRDefault="00C6274C" w:rsidP="004F53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深圳市体育运动学校扶贫产</w:t>
            </w:r>
            <w:r w:rsidRPr="00B57B9D">
              <w:rPr>
                <w:rFonts w:ascii="宋体" w:hAnsi="宋体" w:hint="eastAsia"/>
                <w:szCs w:val="21"/>
              </w:rPr>
              <w:t>品（冻品类）采购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C6274C" w:rsidTr="004F5354">
        <w:trPr>
          <w:trHeight w:val="382"/>
        </w:trPr>
        <w:tc>
          <w:tcPr>
            <w:tcW w:w="406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75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采购单位</w:t>
            </w:r>
          </w:p>
        </w:tc>
        <w:tc>
          <w:tcPr>
            <w:tcW w:w="3718" w:type="pct"/>
            <w:vAlign w:val="center"/>
          </w:tcPr>
          <w:p w:rsidR="00C6274C" w:rsidRDefault="00C6274C" w:rsidP="004F53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</w:t>
            </w:r>
          </w:p>
        </w:tc>
      </w:tr>
      <w:tr w:rsidR="00C6274C" w:rsidTr="004F5354">
        <w:trPr>
          <w:trHeight w:val="642"/>
        </w:trPr>
        <w:tc>
          <w:tcPr>
            <w:tcW w:w="406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75" w:type="pct"/>
            <w:vAlign w:val="center"/>
          </w:tcPr>
          <w:p w:rsidR="00C6274C" w:rsidRDefault="00C6274C" w:rsidP="004F535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</w:tc>
        <w:tc>
          <w:tcPr>
            <w:tcW w:w="3718" w:type="pct"/>
            <w:vAlign w:val="center"/>
          </w:tcPr>
          <w:p w:rsidR="00C6274C" w:rsidRDefault="00C6274C" w:rsidP="004F53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本项目为资格标，无具体财政预算，按实际发生金额结算。</w:t>
            </w:r>
            <w:r>
              <w:rPr>
                <w:rFonts w:hAnsi="宋体" w:hint="eastAsia"/>
                <w:szCs w:val="21"/>
              </w:rPr>
              <w:t>合同期限内支付上限</w:t>
            </w:r>
            <w:r w:rsidRPr="00B57B9D">
              <w:rPr>
                <w:rFonts w:hAnsi="宋体" w:hint="eastAsia"/>
                <w:szCs w:val="21"/>
              </w:rPr>
              <w:t>为</w:t>
            </w:r>
            <w:r w:rsidRPr="00B57B9D">
              <w:rPr>
                <w:rFonts w:hAnsi="宋体" w:hint="eastAsia"/>
                <w:szCs w:val="21"/>
                <w:u w:val="single"/>
              </w:rPr>
              <w:t>220</w:t>
            </w:r>
            <w:r w:rsidRPr="00B57B9D">
              <w:rPr>
                <w:rFonts w:hAnsi="宋体" w:hint="eastAsia"/>
                <w:szCs w:val="21"/>
              </w:rPr>
              <w:t>万元。</w:t>
            </w:r>
          </w:p>
        </w:tc>
      </w:tr>
    </w:tbl>
    <w:p w:rsidR="00C6274C" w:rsidRPr="00B332C9" w:rsidRDefault="00C6274C" w:rsidP="00C6274C">
      <w:pPr>
        <w:pStyle w:val="Default"/>
        <w:rPr>
          <w:rFonts w:hint="eastAsia"/>
        </w:rPr>
      </w:pPr>
    </w:p>
    <w:p w:rsidR="00C6274C" w:rsidRDefault="00C6274C" w:rsidP="00C6274C">
      <w:pPr>
        <w:keepNext/>
        <w:keepLines/>
        <w:snapToGrid w:val="0"/>
        <w:spacing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2" w:name="_Toc90288386"/>
      <w:r w:rsidRPr="003D04DF">
        <w:rPr>
          <w:rFonts w:ascii="宋体" w:hAnsi="宋体" w:cs="仿宋" w:hint="eastAsia"/>
          <w:b/>
          <w:szCs w:val="21"/>
        </w:rPr>
        <w:t>三、技术（服务）需求</w:t>
      </w:r>
      <w:bookmarkEnd w:id="2"/>
    </w:p>
    <w:p w:rsidR="00C6274C" w:rsidRPr="00F83E15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 w:rsidRPr="00F83E15">
        <w:rPr>
          <w:rFonts w:ascii="宋体" w:hAnsi="宋体" w:hint="eastAsia"/>
          <w:szCs w:val="20"/>
        </w:rPr>
        <w:t>货物标准：</w:t>
      </w:r>
    </w:p>
    <w:tbl>
      <w:tblPr>
        <w:tblW w:w="9863" w:type="dxa"/>
        <w:tblInd w:w="93" w:type="dxa"/>
        <w:tblLook w:val="0000"/>
      </w:tblPr>
      <w:tblGrid>
        <w:gridCol w:w="724"/>
        <w:gridCol w:w="1134"/>
        <w:gridCol w:w="8005"/>
      </w:tblGrid>
      <w:tr w:rsidR="00C6274C" w:rsidRPr="005C5251" w:rsidTr="004F5354">
        <w:trPr>
          <w:trHeight w:val="3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b/>
                <w:bCs/>
                <w:color w:val="333333"/>
                <w:kern w:val="0"/>
                <w:szCs w:val="21"/>
                <w:lang/>
              </w:rPr>
            </w:pPr>
            <w:r>
              <w:rPr>
                <w:rFonts w:ascii="宋体" w:hAnsi="宋体" w:cs="微软雅黑" w:hint="eastAsia"/>
                <w:b/>
                <w:bCs/>
                <w:color w:val="333333"/>
                <w:kern w:val="0"/>
                <w:szCs w:val="21"/>
                <w:lang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b/>
                <w:bCs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b/>
                <w:bCs/>
                <w:color w:val="333333"/>
                <w:kern w:val="0"/>
                <w:szCs w:val="21"/>
                <w:lang/>
              </w:rPr>
              <w:t>项目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微软雅黑" w:hint="eastAsia"/>
                <w:b/>
                <w:bCs/>
                <w:color w:val="333333"/>
                <w:kern w:val="0"/>
                <w:szCs w:val="21"/>
                <w:lang/>
              </w:rPr>
              <w:t>要求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来源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经环保部门监测后无污染的科尔沁草原区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原料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牛肉</w:t>
            </w:r>
            <w:r w:rsidRPr="005C5251">
              <w:rPr>
                <w:rFonts w:ascii="宋体" w:hAnsi="宋体" w:cs="微软雅黑" w:hint="eastAsia"/>
                <w:color w:val="333333"/>
                <w:szCs w:val="21"/>
                <w:lang/>
              </w:rPr>
              <w:t>—</w:t>
            </w: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西门塔尔牛和安格斯牛改良品种/羊肉-内蒙古细毛羊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卫生要求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产地、进场、加工、出场四次检疫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证件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出场、检疫、卫生三证俱全。随货携带核酸检测/检疫证/检疫票/送货单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饲养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用现代科学配方饲养，无激素残留、无化学药物残留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加工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采用先进的生物嫩化技术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外形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完整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颜色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樱桃红色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口感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鲜嫩多汁、不塞牙、有特殊的草原清香味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手感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细嫩、柔软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脂肪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白色、含量适中、存在肌肉中呈大理石花纹，低胆固醇</w:t>
            </w:r>
          </w:p>
        </w:tc>
      </w:tr>
      <w:tr w:rsidR="00C6274C" w:rsidRPr="005C5251" w:rsidTr="004F535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C6274C">
            <w:pPr>
              <w:widowControl/>
              <w:numPr>
                <w:ilvl w:val="0"/>
                <w:numId w:val="2"/>
              </w:numPr>
              <w:ind w:left="624"/>
              <w:jc w:val="center"/>
              <w:textAlignment w:val="center"/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食法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4C" w:rsidRPr="005C5251" w:rsidRDefault="00C6274C" w:rsidP="004F5354">
            <w:pPr>
              <w:widowControl/>
              <w:jc w:val="center"/>
              <w:textAlignment w:val="center"/>
              <w:rPr>
                <w:rFonts w:ascii="宋体" w:hAnsi="宋体" w:cs="微软雅黑" w:hint="eastAsia"/>
                <w:color w:val="333333"/>
                <w:szCs w:val="21"/>
              </w:rPr>
            </w:pPr>
            <w:r w:rsidRPr="005C5251">
              <w:rPr>
                <w:rFonts w:ascii="宋体" w:hAnsi="宋体" w:cs="微软雅黑" w:hint="eastAsia"/>
                <w:color w:val="333333"/>
                <w:kern w:val="0"/>
                <w:szCs w:val="21"/>
                <w:lang/>
              </w:rPr>
              <w:t>即可熟食又可生食，中西餐均可</w:t>
            </w:r>
          </w:p>
        </w:tc>
      </w:tr>
    </w:tbl>
    <w:p w:rsidR="00C6274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bookmarkStart w:id="3" w:name="_Toc458617470"/>
      <w:r>
        <w:rPr>
          <w:rFonts w:ascii="宋体" w:hAnsi="宋体" w:hint="eastAsia"/>
          <w:szCs w:val="20"/>
        </w:rPr>
        <w:t>供应商提供的全部</w:t>
      </w:r>
      <w:r w:rsidRPr="009B4CEC">
        <w:rPr>
          <w:rFonts w:ascii="宋体" w:hAnsi="宋体" w:hint="eastAsia"/>
          <w:szCs w:val="20"/>
        </w:rPr>
        <w:t>产品</w:t>
      </w:r>
      <w:r>
        <w:rPr>
          <w:rFonts w:ascii="宋体" w:hAnsi="宋体" w:hint="eastAsia"/>
          <w:szCs w:val="20"/>
        </w:rPr>
        <w:t>须来源正规，</w:t>
      </w:r>
      <w:r w:rsidRPr="006843C3">
        <w:rPr>
          <w:rFonts w:ascii="宋体" w:hAnsi="宋体" w:hint="eastAsia"/>
          <w:szCs w:val="20"/>
        </w:rPr>
        <w:t>肉类保证为当日屠宰新鲜肉</w:t>
      </w:r>
      <w:r>
        <w:rPr>
          <w:rFonts w:ascii="宋体" w:hAnsi="宋体" w:hint="eastAsia"/>
          <w:szCs w:val="20"/>
        </w:rPr>
        <w:t>，根据采购人要求做好包装、速冻后发货，并提供政府检疫部门出示的检疫合格证明。(鲜肉类利用率不低98%)。</w:t>
      </w:r>
    </w:p>
    <w:p w:rsidR="00C6274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 w:rsidRPr="009B4CEC">
        <w:rPr>
          <w:rFonts w:ascii="宋体" w:hAnsi="宋体" w:hint="eastAsia"/>
          <w:szCs w:val="20"/>
        </w:rPr>
        <w:t>供应商提供的产品有厂家标识、生产日期和</w:t>
      </w:r>
      <w:r>
        <w:rPr>
          <w:rFonts w:ascii="宋体" w:hAnsi="宋体" w:hint="eastAsia"/>
          <w:szCs w:val="20"/>
        </w:rPr>
        <w:t>采购人</w:t>
      </w:r>
      <w:r w:rsidRPr="009B4CEC">
        <w:rPr>
          <w:rFonts w:ascii="宋体" w:hAnsi="宋体" w:hint="eastAsia"/>
          <w:szCs w:val="20"/>
        </w:rPr>
        <w:t>要求的标识。</w:t>
      </w:r>
    </w:p>
    <w:p w:rsidR="00C6274C" w:rsidRPr="009B4CE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 w:rsidRPr="009B4CEC">
        <w:rPr>
          <w:rFonts w:ascii="宋体" w:hAnsi="宋体" w:hint="eastAsia"/>
          <w:szCs w:val="20"/>
        </w:rPr>
        <w:t>供应商配送的商品，全部选用顺丰空运冷链形式进行配送</w:t>
      </w:r>
      <w:r w:rsidRPr="003D04DF">
        <w:rPr>
          <w:rFonts w:ascii="宋体" w:hAnsi="宋体" w:hint="eastAsia"/>
          <w:szCs w:val="20"/>
        </w:rPr>
        <w:t>，从发货到收货24小时内完成，</w:t>
      </w:r>
      <w:r w:rsidRPr="009B4CEC">
        <w:rPr>
          <w:rFonts w:ascii="宋体" w:hAnsi="宋体" w:hint="eastAsia"/>
          <w:szCs w:val="20"/>
        </w:rPr>
        <w:t>并按</w:t>
      </w:r>
      <w:r>
        <w:rPr>
          <w:rFonts w:ascii="宋体" w:hAnsi="宋体" w:hint="eastAsia"/>
          <w:szCs w:val="20"/>
        </w:rPr>
        <w:t>采购人</w:t>
      </w:r>
      <w:r w:rsidRPr="009B4CEC">
        <w:rPr>
          <w:rFonts w:ascii="宋体" w:hAnsi="宋体" w:hint="eastAsia"/>
          <w:szCs w:val="20"/>
        </w:rPr>
        <w:t>要求放置指定位置，如因运输途中造成商品破损、变质、丢失或不合理损耗等损失，由</w:t>
      </w:r>
      <w:r>
        <w:rPr>
          <w:rFonts w:ascii="宋体" w:hAnsi="宋体" w:hint="eastAsia"/>
          <w:szCs w:val="20"/>
        </w:rPr>
        <w:t>供应商</w:t>
      </w:r>
      <w:r w:rsidRPr="009B4CEC">
        <w:rPr>
          <w:rFonts w:ascii="宋体" w:hAnsi="宋体" w:hint="eastAsia"/>
          <w:szCs w:val="20"/>
        </w:rPr>
        <w:t>承担所有费用，并第一时间进行补发或退货</w:t>
      </w:r>
    </w:p>
    <w:p w:rsidR="00C6274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对于不符合采购人质量要求的产品，供应商须无偿退货或换货。如换货，供应商须按采购人规定的时间内将调换的货物发送到目的地。</w:t>
      </w:r>
    </w:p>
    <w:p w:rsidR="00C6274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采购人在收货时，发现质量、数量等与原订单不一致，由此产生的退货、换货等所产生的费用由供应商承担。</w:t>
      </w:r>
    </w:p>
    <w:p w:rsidR="00C6274C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供应商提供的肉产品均带有送货单，检疫证明，核酸检测报告，肉类检测报告。</w:t>
      </w:r>
    </w:p>
    <w:p w:rsidR="00C6274C" w:rsidRPr="003D04DF" w:rsidRDefault="00C6274C" w:rsidP="00C6274C">
      <w:pPr>
        <w:numPr>
          <w:ilvl w:val="0"/>
          <w:numId w:val="3"/>
        </w:numPr>
        <w:spacing w:line="400" w:lineRule="exact"/>
        <w:rPr>
          <w:rFonts w:ascii="宋体" w:hAnsi="宋体" w:hint="eastAsia"/>
          <w:szCs w:val="20"/>
        </w:rPr>
      </w:pPr>
      <w:r w:rsidRPr="0073062A">
        <w:rPr>
          <w:rFonts w:ascii="宋体" w:hAnsi="宋体" w:hint="eastAsia"/>
          <w:szCs w:val="20"/>
        </w:rPr>
        <w:lastRenderedPageBreak/>
        <w:t>所有货品要求送货上门，需具备叉车等辅助卸货工具</w:t>
      </w:r>
      <w:r w:rsidRPr="00B82119">
        <w:rPr>
          <w:rFonts w:ascii="宋体" w:hAnsi="宋体" w:hint="eastAsia"/>
          <w:szCs w:val="20"/>
        </w:rPr>
        <w:t>。</w:t>
      </w:r>
    </w:p>
    <w:p w:rsidR="00C6274C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4" w:name="_Toc7364887"/>
      <w:bookmarkStart w:id="5" w:name="_Toc90288387"/>
      <w:r>
        <w:rPr>
          <w:rFonts w:ascii="宋体" w:hAnsi="宋体" w:cs="仿宋" w:hint="eastAsia"/>
          <w:b/>
          <w:szCs w:val="21"/>
        </w:rPr>
        <w:t>四、</w:t>
      </w:r>
      <w:bookmarkEnd w:id="4"/>
      <w:r>
        <w:rPr>
          <w:rFonts w:ascii="宋体" w:hAnsi="宋体" w:cs="仿宋" w:hint="eastAsia"/>
          <w:b/>
          <w:szCs w:val="21"/>
        </w:rPr>
        <w:t>服务期限及地点</w:t>
      </w:r>
      <w:bookmarkEnd w:id="5"/>
    </w:p>
    <w:p w:rsidR="00C6274C" w:rsidRDefault="00C6274C" w:rsidP="00C6274C">
      <w:pPr>
        <w:snapToGrid w:val="0"/>
        <w:spacing w:line="360" w:lineRule="auto"/>
        <w:rPr>
          <w:rFonts w:hint="eastAsia"/>
          <w:szCs w:val="20"/>
        </w:rPr>
      </w:pPr>
      <w:r>
        <w:rPr>
          <w:rFonts w:ascii="宋体" w:hAnsi="宋体" w:cs="MS Mincho" w:hint="eastAsia"/>
          <w:szCs w:val="21"/>
        </w:rPr>
        <w:t>1、服务期限：自</w:t>
      </w:r>
      <w:r>
        <w:rPr>
          <w:rFonts w:ascii="宋体" w:hAnsi="宋体" w:hint="eastAsia"/>
          <w:bCs/>
          <w:szCs w:val="21"/>
        </w:rPr>
        <w:t>合同签订生效之日起</w:t>
      </w:r>
      <w:r w:rsidRPr="00B82119">
        <w:rPr>
          <w:rFonts w:ascii="宋体" w:hAnsi="宋体" w:hint="eastAsia"/>
          <w:bCs/>
          <w:szCs w:val="21"/>
        </w:rPr>
        <w:t>至2022年12月31日</w:t>
      </w:r>
      <w:r w:rsidRPr="00B82119">
        <w:rPr>
          <w:rFonts w:hint="eastAsia"/>
          <w:szCs w:val="20"/>
        </w:rPr>
        <w:t>。</w:t>
      </w:r>
    </w:p>
    <w:p w:rsidR="00C6274C" w:rsidRDefault="00C6274C" w:rsidP="00C6274C"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、服务地点：</w:t>
      </w:r>
      <w:r>
        <w:rPr>
          <w:rFonts w:ascii="宋体" w:hAnsi="宋体" w:hint="eastAsia"/>
          <w:bCs/>
          <w:color w:val="000000"/>
          <w:szCs w:val="21"/>
        </w:rPr>
        <w:t>深圳市体育运动学校</w:t>
      </w:r>
      <w:r>
        <w:rPr>
          <w:rFonts w:hint="eastAsia"/>
          <w:szCs w:val="20"/>
        </w:rPr>
        <w:t>。</w:t>
      </w:r>
    </w:p>
    <w:p w:rsidR="00C6274C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6" w:name="_Toc90288388"/>
      <w:r>
        <w:rPr>
          <w:rFonts w:ascii="宋体" w:hAnsi="宋体" w:cs="仿宋" w:hint="eastAsia"/>
          <w:b/>
          <w:szCs w:val="21"/>
        </w:rPr>
        <w:t>五、付款方式</w:t>
      </w:r>
      <w:bookmarkEnd w:id="6"/>
    </w:p>
    <w:p w:rsidR="00C6274C" w:rsidRDefault="00C6274C" w:rsidP="00C6274C">
      <w:pPr>
        <w:spacing w:afterLines="20" w:line="400" w:lineRule="exact"/>
        <w:ind w:firstLine="420"/>
        <w:rPr>
          <w:rFonts w:hint="eastAsia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每笔订单完成收货验收后15天内支付，每笔订单配送服务完成后，经采购人（可以委托协议的方式聘请第三方检测机构协助开展验收）验收合格后，采购人向中标供应商支付此笔订单实际配送食材款项。如甲方有异议，需双方协商后予以最后确认。乙方结算货款时，双方严格按确认后的价格予以结算。</w:t>
      </w:r>
    </w:p>
    <w:p w:rsidR="00C6274C" w:rsidRPr="00B82119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7" w:name="_Toc90288389"/>
      <w:r w:rsidRPr="00B82119">
        <w:rPr>
          <w:rFonts w:ascii="宋体" w:hAnsi="宋体" w:cs="仿宋" w:hint="eastAsia"/>
          <w:b/>
          <w:szCs w:val="21"/>
        </w:rPr>
        <w:t>六、结算要求</w:t>
      </w:r>
      <w:bookmarkEnd w:id="7"/>
    </w:p>
    <w:p w:rsidR="00C6274C" w:rsidRPr="00B82119" w:rsidRDefault="00C6274C" w:rsidP="00C6274C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供应商所供物品的结算价格为：供应商竞价文件中的报价。</w:t>
      </w:r>
    </w:p>
    <w:p w:rsidR="00C6274C" w:rsidRPr="00B82119" w:rsidRDefault="00C6274C" w:rsidP="00C6274C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采购人根据供应商实际供货数量进行付款。</w:t>
      </w:r>
    </w:p>
    <w:p w:rsidR="00C6274C" w:rsidRPr="00B82119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8" w:name="_Toc7364891"/>
      <w:bookmarkStart w:id="9" w:name="_Toc90288390"/>
      <w:bookmarkEnd w:id="3"/>
      <w:r w:rsidRPr="00B82119">
        <w:rPr>
          <w:rFonts w:ascii="宋体" w:hAnsi="宋体" w:cs="仿宋" w:hint="eastAsia"/>
          <w:b/>
          <w:szCs w:val="21"/>
        </w:rPr>
        <w:t>七、报价要求</w:t>
      </w:r>
      <w:bookmarkEnd w:id="8"/>
      <w:bookmarkEnd w:id="9"/>
    </w:p>
    <w:p w:rsidR="00C6274C" w:rsidRPr="0054419B" w:rsidRDefault="00C6274C" w:rsidP="00C6274C">
      <w:pPr>
        <w:spacing w:afterLines="20" w:line="400" w:lineRule="exact"/>
        <w:ind w:left="420"/>
        <w:rPr>
          <w:rFonts w:ascii="宋体" w:hAnsi="宋体"/>
          <w:szCs w:val="21"/>
        </w:rPr>
      </w:pPr>
      <w:r w:rsidRPr="00B82119">
        <w:rPr>
          <w:rFonts w:ascii="宋体" w:hAnsi="宋体" w:hint="eastAsia"/>
          <w:szCs w:val="21"/>
        </w:rPr>
        <w:t>本项目为固定单价合同，供应商根据竞价文件中的报价表进行报价。</w:t>
      </w:r>
    </w:p>
    <w:p w:rsidR="00C6274C" w:rsidRPr="0003230C" w:rsidRDefault="00C6274C" w:rsidP="00C6274C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/>
          <w:b/>
          <w:szCs w:val="21"/>
        </w:rPr>
      </w:pPr>
      <w:r w:rsidRPr="0003230C">
        <w:rPr>
          <w:rFonts w:ascii="宋体" w:hAnsi="宋体" w:cs="仿宋" w:hint="eastAsia"/>
          <w:b/>
          <w:szCs w:val="21"/>
        </w:rPr>
        <w:t>八、违约责任</w:t>
      </w:r>
    </w:p>
    <w:p w:rsidR="00C6274C" w:rsidRPr="0003230C" w:rsidRDefault="00C6274C" w:rsidP="00C6274C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3230C">
        <w:rPr>
          <w:rFonts w:ascii="宋体" w:hAnsi="宋体" w:hint="eastAsia"/>
          <w:szCs w:val="21"/>
        </w:rPr>
        <w:t>如成交供应商有下列情形的，采购人可终止本次合同，并顺延排名第二的供应商：</w:t>
      </w:r>
    </w:p>
    <w:p w:rsidR="00C6274C" w:rsidRPr="0003230C" w:rsidRDefault="00C6274C" w:rsidP="00C6274C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3230C">
        <w:rPr>
          <w:rFonts w:ascii="宋体" w:hAnsi="宋体" w:hint="eastAsia"/>
          <w:szCs w:val="21"/>
        </w:rPr>
        <w:t>1、提供的产品不符合采购需求；</w:t>
      </w:r>
    </w:p>
    <w:p w:rsidR="00C6274C" w:rsidRPr="0003230C" w:rsidRDefault="00C6274C" w:rsidP="00C6274C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3230C">
        <w:rPr>
          <w:rFonts w:ascii="宋体" w:hAnsi="宋体" w:hint="eastAsia"/>
          <w:szCs w:val="21"/>
        </w:rPr>
        <w:t>2、超过24小时不发货。</w:t>
      </w:r>
    </w:p>
    <w:p w:rsidR="00C6274C" w:rsidRPr="0003230C" w:rsidRDefault="00C6274C" w:rsidP="00C6274C">
      <w:pPr>
        <w:spacing w:afterLines="20" w:line="400" w:lineRule="exact"/>
        <w:ind w:left="420"/>
        <w:rPr>
          <w:rFonts w:ascii="宋体" w:hAnsi="宋体"/>
          <w:szCs w:val="21"/>
        </w:rPr>
      </w:pPr>
      <w:r w:rsidRPr="0003230C">
        <w:rPr>
          <w:rFonts w:ascii="宋体" w:hAnsi="宋体" w:hint="eastAsia"/>
          <w:szCs w:val="21"/>
        </w:rPr>
        <w:t>3、供应商对竞价文件中的条款存在虚假响应的。</w:t>
      </w:r>
    </w:p>
    <w:p w:rsidR="0077632F" w:rsidRPr="00C6274C" w:rsidRDefault="0077632F"/>
    <w:sectPr w:rsidR="0077632F" w:rsidRPr="00C6274C" w:rsidSect="00776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58" w:rsidRDefault="00280258" w:rsidP="00C6274C">
      <w:r>
        <w:separator/>
      </w:r>
    </w:p>
  </w:endnote>
  <w:endnote w:type="continuationSeparator" w:id="0">
    <w:p w:rsidR="00280258" w:rsidRDefault="00280258" w:rsidP="00C6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58" w:rsidRDefault="00280258" w:rsidP="00C6274C">
      <w:r>
        <w:separator/>
      </w:r>
    </w:p>
  </w:footnote>
  <w:footnote w:type="continuationSeparator" w:id="0">
    <w:p w:rsidR="00280258" w:rsidRDefault="00280258" w:rsidP="00C6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34F"/>
    <w:multiLevelType w:val="hybridMultilevel"/>
    <w:tmpl w:val="23EEE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741028"/>
    <w:multiLevelType w:val="hybridMultilevel"/>
    <w:tmpl w:val="1A7E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CC3F63"/>
    <w:multiLevelType w:val="multilevel"/>
    <w:tmpl w:val="7ACC3F6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74C"/>
    <w:rsid w:val="00280258"/>
    <w:rsid w:val="0077632F"/>
    <w:rsid w:val="00C6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62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74C"/>
    <w:rPr>
      <w:sz w:val="18"/>
      <w:szCs w:val="18"/>
    </w:rPr>
  </w:style>
  <w:style w:type="paragraph" w:customStyle="1" w:styleId="Default">
    <w:name w:val="Default"/>
    <w:qFormat/>
    <w:rsid w:val="00C6274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2022-05-09T02:36:00Z</dcterms:created>
  <dcterms:modified xsi:type="dcterms:W3CDTF">2022-05-09T02:37:00Z</dcterms:modified>
</cp:coreProperties>
</file>