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A0" w:rsidRDefault="009A40E7">
      <w:pPr>
        <w:pStyle w:val="1"/>
        <w:jc w:val="center"/>
        <w:rPr>
          <w:rFonts w:ascii="华文新魏" w:eastAsia="华文新魏"/>
          <w:color w:val="000000"/>
          <w:sz w:val="72"/>
          <w:szCs w:val="72"/>
        </w:rPr>
      </w:pPr>
      <w:bookmarkStart w:id="0" w:name="_Toc97036593"/>
      <w:r>
        <w:rPr>
          <w:rFonts w:ascii="华文新魏" w:eastAsia="华文新魏" w:hint="eastAsia"/>
          <w:color w:val="000000"/>
          <w:sz w:val="72"/>
          <w:szCs w:val="72"/>
        </w:rPr>
        <w:t>项目要求</w:t>
      </w:r>
      <w:bookmarkEnd w:id="0"/>
    </w:p>
    <w:p w:rsidR="00030BA0" w:rsidRDefault="009A40E7" w:rsidP="00E951D2">
      <w:pPr>
        <w:pStyle w:val="2"/>
        <w:numPr>
          <w:ilvl w:val="0"/>
          <w:numId w:val="1"/>
        </w:numPr>
        <w:spacing w:before="0" w:after="0"/>
        <w:rPr>
          <w:color w:val="000000"/>
        </w:rPr>
      </w:pPr>
      <w:bookmarkStart w:id="1" w:name="_Toc97036594"/>
      <w:r>
        <w:rPr>
          <w:rFonts w:hint="eastAsia"/>
          <w:color w:val="000000"/>
        </w:rPr>
        <w:t>项目概述</w:t>
      </w:r>
      <w:bookmarkStart w:id="2" w:name="sixxiangmugaisu"/>
      <w:bookmarkEnd w:id="1"/>
      <w:bookmarkEnd w:id="2"/>
    </w:p>
    <w:p w:rsidR="00030BA0" w:rsidRDefault="009A40E7">
      <w:pPr>
        <w:spacing w:line="400" w:lineRule="exact"/>
        <w:ind w:firstLineChars="200" w:firstLine="420"/>
        <w:jc w:val="left"/>
        <w:rPr>
          <w:rFonts w:ascii="宋体" w:hAnsi="宋体"/>
          <w:bCs/>
          <w:color w:val="000000"/>
          <w:u w:val="single"/>
        </w:rPr>
      </w:pPr>
      <w:r>
        <w:rPr>
          <w:rFonts w:hint="eastAsia"/>
          <w:color w:val="000000"/>
        </w:rPr>
        <w:t>本项目</w:t>
      </w:r>
      <w:r w:rsidR="00312CFD">
        <w:rPr>
          <w:rFonts w:hint="eastAsia"/>
          <w:color w:val="000000"/>
        </w:rPr>
        <w:t>为</w:t>
      </w:r>
      <w:r w:rsidR="00A64691">
        <w:rPr>
          <w:rFonts w:hint="eastAsia"/>
          <w:color w:val="000000"/>
        </w:rPr>
        <w:t>深圳烟草工业有限责任公司烟丝品质检测设备采购项目</w:t>
      </w:r>
      <w:r w:rsidR="00D3743B">
        <w:rPr>
          <w:rFonts w:hint="eastAsia"/>
          <w:color w:val="000000"/>
        </w:rPr>
        <w:t>。</w:t>
      </w:r>
    </w:p>
    <w:p w:rsidR="00030BA0" w:rsidRDefault="009A40E7" w:rsidP="00E951D2">
      <w:pPr>
        <w:pStyle w:val="2"/>
        <w:numPr>
          <w:ilvl w:val="0"/>
          <w:numId w:val="1"/>
        </w:numPr>
        <w:spacing w:after="0"/>
        <w:rPr>
          <w:color w:val="000000"/>
        </w:rPr>
      </w:pPr>
      <w:bookmarkStart w:id="3" w:name="_Toc97036595"/>
      <w:r>
        <w:rPr>
          <w:rFonts w:hint="eastAsia"/>
          <w:color w:val="000000"/>
        </w:rPr>
        <w:t>商务要求</w:t>
      </w:r>
      <w:bookmarkEnd w:id="3"/>
    </w:p>
    <w:p w:rsidR="00030BA0" w:rsidRDefault="009A40E7" w:rsidP="00E951D2">
      <w:pPr>
        <w:pStyle w:val="3"/>
        <w:spacing w:after="0"/>
        <w:ind w:firstLineChars="196" w:firstLine="472"/>
        <w:rPr>
          <w:rFonts w:ascii="宋体" w:hAnsi="宋体"/>
          <w:color w:val="000000"/>
          <w:sz w:val="24"/>
        </w:rPr>
      </w:pPr>
      <w:bookmarkStart w:id="4" w:name="_Toc97036596"/>
      <w:r>
        <w:rPr>
          <w:rFonts w:ascii="宋体" w:hAnsi="宋体" w:hint="eastAsia"/>
          <w:color w:val="000000"/>
          <w:sz w:val="24"/>
        </w:rPr>
        <w:t>1、资格标准</w:t>
      </w:r>
      <w:bookmarkEnd w:id="4"/>
    </w:p>
    <w:p w:rsidR="00030BA0" w:rsidRDefault="009A40E7">
      <w:pPr>
        <w:spacing w:line="400" w:lineRule="exact"/>
        <w:ind w:firstLineChars="200" w:firstLine="420"/>
        <w:jc w:val="left"/>
        <w:rPr>
          <w:color w:val="000000"/>
        </w:rPr>
      </w:pPr>
      <w:r>
        <w:rPr>
          <w:rFonts w:hint="eastAsia"/>
          <w:color w:val="000000"/>
        </w:rPr>
        <w:t>投标人编制的投标文件中须包含以下资格证明文件：</w:t>
      </w:r>
    </w:p>
    <w:p w:rsidR="00030BA0" w:rsidRDefault="009A40E7">
      <w:pPr>
        <w:numPr>
          <w:ilvl w:val="0"/>
          <w:numId w:val="2"/>
        </w:numPr>
        <w:tabs>
          <w:tab w:val="left" w:pos="1305"/>
        </w:tabs>
        <w:spacing w:after="72" w:line="400" w:lineRule="exact"/>
        <w:ind w:left="1094" w:hanging="357"/>
        <w:rPr>
          <w:b/>
          <w:color w:val="000000"/>
          <w:szCs w:val="21"/>
        </w:rPr>
      </w:pPr>
      <w:r>
        <w:rPr>
          <w:rFonts w:ascii="宋体" w:hAnsi="宋体" w:cs="宋体" w:hint="eastAsia"/>
          <w:color w:val="000000"/>
          <w:szCs w:val="21"/>
        </w:rPr>
        <w:t>★</w:t>
      </w:r>
      <w:r>
        <w:rPr>
          <w:rFonts w:hint="eastAsia"/>
          <w:color w:val="000000"/>
        </w:rPr>
        <w:t>投标人：</w:t>
      </w:r>
    </w:p>
    <w:p w:rsidR="00030BA0" w:rsidRPr="0063732C" w:rsidRDefault="00461E71">
      <w:pPr>
        <w:numPr>
          <w:ilvl w:val="1"/>
          <w:numId w:val="3"/>
        </w:numPr>
        <w:spacing w:line="400" w:lineRule="exact"/>
        <w:ind w:left="1616" w:hanging="357"/>
        <w:rPr>
          <w:color w:val="000000"/>
        </w:rPr>
      </w:pPr>
      <w:r w:rsidRPr="00FF61B8">
        <w:rPr>
          <w:rFonts w:hint="eastAsia"/>
          <w:color w:val="000000"/>
          <w:szCs w:val="21"/>
        </w:rPr>
        <w:t>投标人</w:t>
      </w:r>
      <w:r>
        <w:rPr>
          <w:rFonts w:hint="eastAsia"/>
        </w:rPr>
        <w:t>必须是在中华人民共和国境内注册的具有独立承担民事责任能力的法人或其他组织。</w:t>
      </w:r>
      <w:r w:rsidRPr="00823EE5">
        <w:rPr>
          <w:rFonts w:hint="eastAsia"/>
        </w:rPr>
        <w:t>提供营业执照（或其它组织的证明文件）复印件加盖公章。</w:t>
      </w:r>
    </w:p>
    <w:p w:rsidR="0063732C" w:rsidRDefault="0063732C">
      <w:pPr>
        <w:numPr>
          <w:ilvl w:val="1"/>
          <w:numId w:val="3"/>
        </w:numPr>
        <w:spacing w:line="400" w:lineRule="exact"/>
        <w:ind w:left="1616" w:hanging="357"/>
        <w:rPr>
          <w:color w:val="000000"/>
        </w:rPr>
      </w:pPr>
      <w:r w:rsidRPr="00FF61B8">
        <w:rPr>
          <w:rFonts w:hint="eastAsia"/>
          <w:color w:val="000000"/>
          <w:szCs w:val="21"/>
        </w:rPr>
        <w:t>投标人</w:t>
      </w:r>
      <w:r w:rsidRPr="00CC2EC7">
        <w:rPr>
          <w:rFonts w:hAnsi="宋体" w:hint="eastAsia"/>
          <w:color w:val="000000"/>
          <w:szCs w:val="21"/>
        </w:rPr>
        <w:t>参与本项目采购活动时不存在被有关部门禁止参与招标采购活动且在有效期内的情况（投标文件中提供诚信承诺函）</w:t>
      </w:r>
      <w:r>
        <w:rPr>
          <w:rFonts w:hAnsi="宋体" w:hint="eastAsia"/>
          <w:color w:val="000000"/>
          <w:szCs w:val="21"/>
        </w:rPr>
        <w:t>。</w:t>
      </w:r>
    </w:p>
    <w:p w:rsidR="00030BA0" w:rsidRPr="0063732C" w:rsidRDefault="0063732C">
      <w:pPr>
        <w:numPr>
          <w:ilvl w:val="1"/>
          <w:numId w:val="3"/>
        </w:numPr>
        <w:spacing w:line="400" w:lineRule="exact"/>
        <w:ind w:left="1616" w:hanging="357"/>
        <w:rPr>
          <w:rFonts w:ascii="宋体"/>
          <w:color w:val="000000"/>
        </w:rPr>
      </w:pPr>
      <w:r w:rsidRPr="00FF61B8">
        <w:rPr>
          <w:rFonts w:hint="eastAsia"/>
          <w:color w:val="000000"/>
          <w:szCs w:val="21"/>
        </w:rPr>
        <w:t>投标人</w:t>
      </w:r>
      <w:r w:rsidRPr="00CC2EC7">
        <w:rPr>
          <w:rFonts w:hAnsi="宋体" w:hint="eastAsia"/>
          <w:color w:val="000000"/>
          <w:szCs w:val="21"/>
        </w:rPr>
        <w:t>参加招标采购活动前三年内，未被列入失信被执行人、税收违法案件当事人名单、违法失信行为记录名单。采购代理机构通过信用中国网站（</w:t>
      </w:r>
      <w:r w:rsidRPr="00CC2EC7">
        <w:rPr>
          <w:rFonts w:hAnsi="宋体"/>
          <w:color w:val="000000"/>
          <w:szCs w:val="21"/>
        </w:rPr>
        <w:t>www.creditchina.gov.cn</w:t>
      </w:r>
      <w:r w:rsidRPr="00CC2EC7">
        <w:rPr>
          <w:rFonts w:hAnsi="宋体" w:hint="eastAsia"/>
          <w:color w:val="000000"/>
          <w:szCs w:val="21"/>
        </w:rPr>
        <w:t>）、国家企业信用信息公示系统（</w:t>
      </w:r>
      <w:r w:rsidRPr="00CC2EC7">
        <w:rPr>
          <w:rFonts w:hAnsi="宋体"/>
          <w:color w:val="000000"/>
          <w:szCs w:val="21"/>
        </w:rPr>
        <w:t>http://www.gsxt.gov.cn</w:t>
      </w:r>
      <w:r w:rsidRPr="00CC2EC7">
        <w:rPr>
          <w:rFonts w:hAnsi="宋体" w:hint="eastAsia"/>
          <w:color w:val="000000"/>
          <w:szCs w:val="21"/>
        </w:rPr>
        <w:t>）渠道查询相关主体信用记录，相关证据与采购文件一并保存</w:t>
      </w:r>
      <w:r>
        <w:rPr>
          <w:rFonts w:hAnsi="宋体" w:hint="eastAsia"/>
          <w:color w:val="000000"/>
          <w:szCs w:val="21"/>
        </w:rPr>
        <w:t>。</w:t>
      </w:r>
    </w:p>
    <w:p w:rsidR="0063732C" w:rsidRDefault="0063732C">
      <w:pPr>
        <w:numPr>
          <w:ilvl w:val="1"/>
          <w:numId w:val="3"/>
        </w:numPr>
        <w:spacing w:line="400" w:lineRule="exact"/>
        <w:ind w:left="1616" w:hanging="357"/>
        <w:rPr>
          <w:rFonts w:ascii="宋体"/>
          <w:color w:val="000000"/>
        </w:rPr>
      </w:pPr>
      <w:r w:rsidRPr="00177D3F">
        <w:rPr>
          <w:rFonts w:hAnsi="宋体" w:hint="eastAsia"/>
          <w:color w:val="000000"/>
          <w:szCs w:val="21"/>
        </w:rPr>
        <w:t>投标人近三年无行贿记录的证明材料（投标人在中国裁判文书网“</w:t>
      </w:r>
      <w:r w:rsidRPr="00177D3F">
        <w:rPr>
          <w:rFonts w:hAnsi="宋体" w:hint="eastAsia"/>
          <w:color w:val="000000"/>
          <w:szCs w:val="21"/>
        </w:rPr>
        <w:t>http://wenshu.court.gov.cn</w:t>
      </w:r>
      <w:r w:rsidRPr="00177D3F">
        <w:rPr>
          <w:rFonts w:hAnsi="宋体" w:hint="eastAsia"/>
          <w:color w:val="000000"/>
          <w:szCs w:val="21"/>
        </w:rPr>
        <w:t>”自行查询行贿犯罪信息，并提供查询结果截图，包括无行贿犯罪行为的查询结果显示为“暂无数据”的截图；查询方式：进入“</w:t>
      </w:r>
      <w:r w:rsidRPr="00177D3F">
        <w:rPr>
          <w:rFonts w:hAnsi="宋体" w:hint="eastAsia"/>
          <w:color w:val="000000"/>
          <w:szCs w:val="21"/>
        </w:rPr>
        <w:t>http://wenshu.court.gov.cn</w:t>
      </w:r>
      <w:r w:rsidRPr="00177D3F">
        <w:rPr>
          <w:rFonts w:hAnsi="宋体" w:hint="eastAsia"/>
          <w:color w:val="000000"/>
          <w:szCs w:val="21"/>
        </w:rPr>
        <w:t>”首页→点击“高级检索”（向下的三角形），全文检索填上单位名称，案件类型选“刑事案件”，文书类型选“判决书”，案由为“刑事案由→贪污贿赂罪→单位行贿罪”→点击“检索”并截图（最终结果以招标代理机构查询为准）</w:t>
      </w:r>
      <w:r>
        <w:rPr>
          <w:rFonts w:hAnsi="宋体" w:hint="eastAsia"/>
          <w:color w:val="000000"/>
          <w:szCs w:val="21"/>
        </w:rPr>
        <w:t>。</w:t>
      </w:r>
    </w:p>
    <w:p w:rsidR="00030BA0" w:rsidRDefault="009A40E7">
      <w:pPr>
        <w:numPr>
          <w:ilvl w:val="1"/>
          <w:numId w:val="3"/>
        </w:numPr>
        <w:spacing w:line="400" w:lineRule="exact"/>
        <w:ind w:left="1616" w:hanging="357"/>
        <w:rPr>
          <w:rFonts w:ascii="宋体" w:hAnsi="宋体"/>
          <w:bCs/>
          <w:color w:val="000000"/>
          <w:szCs w:val="21"/>
        </w:rPr>
      </w:pPr>
      <w:r>
        <w:rPr>
          <w:rFonts w:ascii="宋体"/>
          <w:color w:val="000000"/>
        </w:rPr>
        <w:t>本项目不接受联合体投标</w:t>
      </w:r>
      <w:r>
        <w:rPr>
          <w:rFonts w:ascii="宋体" w:hint="eastAsia"/>
          <w:color w:val="000000"/>
        </w:rPr>
        <w:t>。</w:t>
      </w:r>
    </w:p>
    <w:p w:rsidR="00030BA0" w:rsidRDefault="00030BA0" w:rsidP="00461E71">
      <w:pPr>
        <w:spacing w:line="400" w:lineRule="exact"/>
        <w:rPr>
          <w:rFonts w:ascii="宋体"/>
          <w:color w:val="000000"/>
        </w:rPr>
      </w:pPr>
    </w:p>
    <w:p w:rsidR="00030BA0" w:rsidRDefault="009A40E7">
      <w:pPr>
        <w:numPr>
          <w:ilvl w:val="0"/>
          <w:numId w:val="2"/>
        </w:numPr>
        <w:spacing w:after="72" w:line="400" w:lineRule="exact"/>
        <w:ind w:left="1094" w:hanging="357"/>
        <w:rPr>
          <w:color w:val="000000"/>
          <w:szCs w:val="21"/>
        </w:rPr>
      </w:pPr>
      <w:r>
        <w:rPr>
          <w:color w:val="000000"/>
          <w:szCs w:val="21"/>
        </w:rPr>
        <w:t>★</w:t>
      </w:r>
      <w:r>
        <w:rPr>
          <w:rFonts w:hint="eastAsia"/>
          <w:color w:val="000000"/>
        </w:rPr>
        <w:t>投标保证金：</w:t>
      </w:r>
    </w:p>
    <w:p w:rsidR="00030BA0" w:rsidRDefault="009A40E7">
      <w:pPr>
        <w:numPr>
          <w:ilvl w:val="0"/>
          <w:numId w:val="4"/>
        </w:numPr>
        <w:spacing w:after="72" w:line="400" w:lineRule="exact"/>
        <w:ind w:hanging="276"/>
        <w:rPr>
          <w:color w:val="000000"/>
          <w:szCs w:val="21"/>
        </w:rPr>
      </w:pPr>
      <w:r>
        <w:rPr>
          <w:rFonts w:hint="eastAsia"/>
          <w:color w:val="000000"/>
          <w:szCs w:val="21"/>
        </w:rPr>
        <w:t>金额：</w:t>
      </w:r>
      <w:r w:rsidR="00A23782">
        <w:rPr>
          <w:rFonts w:hint="eastAsia"/>
          <w:color w:val="000000"/>
          <w:szCs w:val="21"/>
        </w:rPr>
        <w:t>人民币</w:t>
      </w:r>
      <w:r w:rsidR="00C4361F">
        <w:rPr>
          <w:rFonts w:hint="eastAsia"/>
          <w:color w:val="000000"/>
          <w:szCs w:val="21"/>
        </w:rPr>
        <w:t>柒仟伍佰元整</w:t>
      </w:r>
      <w:r w:rsidR="00A23782">
        <w:rPr>
          <w:rFonts w:hint="eastAsia"/>
          <w:color w:val="000000"/>
          <w:szCs w:val="21"/>
        </w:rPr>
        <w:t>（人民币</w:t>
      </w:r>
      <w:r w:rsidR="00C4361F">
        <w:rPr>
          <w:rFonts w:hint="eastAsia"/>
          <w:color w:val="000000"/>
          <w:szCs w:val="21"/>
          <w:u w:val="single"/>
        </w:rPr>
        <w:t>7,500.00</w:t>
      </w:r>
      <w:r w:rsidR="00A23782">
        <w:rPr>
          <w:rFonts w:hint="eastAsia"/>
          <w:color w:val="000000"/>
          <w:szCs w:val="21"/>
        </w:rPr>
        <w:t>元）；</w:t>
      </w:r>
    </w:p>
    <w:p w:rsidR="00030BA0" w:rsidRDefault="009A40E7">
      <w:pPr>
        <w:spacing w:after="72" w:line="360" w:lineRule="auto"/>
        <w:ind w:leftChars="512" w:left="1075" w:firstLineChars="28" w:firstLine="59"/>
        <w:rPr>
          <w:rFonts w:ascii="宋体" w:hAnsi="宋体"/>
          <w:bCs/>
          <w:color w:val="000000"/>
        </w:rPr>
      </w:pPr>
      <w:r>
        <w:rPr>
          <w:rFonts w:ascii="宋体" w:hAnsi="宋体" w:cs="宋体" w:hint="eastAsia"/>
          <w:color w:val="000000"/>
        </w:rPr>
        <w:lastRenderedPageBreak/>
        <w:t xml:space="preserve">②  </w:t>
      </w:r>
      <w:r w:rsidR="00A23782">
        <w:rPr>
          <w:rFonts w:ascii="宋体" w:hAnsi="宋体" w:hint="eastAsia"/>
          <w:bCs/>
          <w:color w:val="000000"/>
        </w:rPr>
        <w:t>投标保证金账户：</w:t>
      </w:r>
    </w:p>
    <w:p w:rsidR="00030BA0" w:rsidRDefault="009A40E7">
      <w:pPr>
        <w:widowControl/>
        <w:spacing w:line="360" w:lineRule="auto"/>
        <w:ind w:leftChars="512" w:left="1075" w:firstLineChars="28" w:firstLine="59"/>
        <w:rPr>
          <w:rFonts w:ascii="宋体" w:hAnsi="宋体"/>
          <w:bCs/>
          <w:color w:val="000000"/>
          <w:u w:val="single"/>
        </w:rPr>
      </w:pPr>
      <w:r>
        <w:rPr>
          <w:rFonts w:ascii="宋体" w:hAnsi="宋体" w:hint="eastAsia"/>
          <w:bCs/>
          <w:color w:val="000000"/>
        </w:rPr>
        <w:t>户    名：</w:t>
      </w:r>
      <w:r>
        <w:rPr>
          <w:rFonts w:ascii="宋体" w:hAnsi="宋体"/>
          <w:color w:val="000000"/>
          <w:szCs w:val="21"/>
          <w:u w:val="single"/>
        </w:rPr>
        <w:t>深圳市东方招标有限公司</w:t>
      </w:r>
    </w:p>
    <w:p w:rsidR="00030BA0" w:rsidRDefault="009A40E7">
      <w:pPr>
        <w:spacing w:after="72" w:line="400" w:lineRule="exact"/>
        <w:ind w:leftChars="512" w:left="1075" w:firstLineChars="28" w:firstLine="59"/>
        <w:rPr>
          <w:rFonts w:ascii="宋体" w:hAnsi="宋体"/>
          <w:bCs/>
          <w:color w:val="000000"/>
          <w:szCs w:val="21"/>
        </w:rPr>
      </w:pPr>
      <w:r>
        <w:rPr>
          <w:rFonts w:ascii="宋体" w:hAnsi="宋体" w:hint="eastAsia"/>
          <w:bCs/>
          <w:color w:val="000000"/>
        </w:rPr>
        <w:t>开 户 行：</w:t>
      </w:r>
      <w:r>
        <w:rPr>
          <w:rFonts w:ascii="宋体" w:hAnsi="宋体"/>
          <w:bCs/>
          <w:color w:val="000000"/>
          <w:szCs w:val="21"/>
          <w:u w:val="single"/>
        </w:rPr>
        <w:t>招商银行深圳景田支行</w:t>
      </w:r>
    </w:p>
    <w:p w:rsidR="00030BA0" w:rsidRDefault="00A23782">
      <w:pPr>
        <w:spacing w:after="72" w:line="400" w:lineRule="exact"/>
        <w:ind w:leftChars="512" w:left="1075" w:firstLineChars="28" w:firstLine="59"/>
        <w:rPr>
          <w:color w:val="000000"/>
        </w:rPr>
      </w:pPr>
      <w:r>
        <w:rPr>
          <w:rFonts w:ascii="宋体" w:hAnsi="宋体" w:hint="eastAsia"/>
          <w:bCs/>
          <w:color w:val="000000"/>
        </w:rPr>
        <w:t>账   号：</w:t>
      </w:r>
      <w:r>
        <w:rPr>
          <w:rFonts w:ascii="宋体" w:hAnsi="宋体"/>
          <w:bCs/>
          <w:color w:val="000000"/>
          <w:u w:val="single"/>
        </w:rPr>
        <w:t>812482829710001</w:t>
      </w:r>
    </w:p>
    <w:p w:rsidR="00030BA0" w:rsidRDefault="009A40E7">
      <w:pPr>
        <w:spacing w:after="72" w:line="400" w:lineRule="exact"/>
        <w:ind w:leftChars="512" w:left="1075" w:firstLineChars="28" w:firstLine="59"/>
        <w:rPr>
          <w:color w:val="000000"/>
        </w:rPr>
      </w:pPr>
      <w:r>
        <w:rPr>
          <w:rFonts w:hint="eastAsia"/>
          <w:color w:val="000000"/>
        </w:rPr>
        <w:t>③</w:t>
      </w:r>
      <w:r w:rsidR="00A23782">
        <w:rPr>
          <w:rFonts w:hint="eastAsia"/>
          <w:color w:val="000000"/>
        </w:rPr>
        <w:t>有效期：</w:t>
      </w:r>
      <w:r w:rsidR="00A23782">
        <w:rPr>
          <w:rFonts w:hint="eastAsia"/>
          <w:color w:val="000000"/>
          <w:szCs w:val="21"/>
          <w:u w:val="single"/>
        </w:rPr>
        <w:t>90</w:t>
      </w:r>
      <w:r w:rsidR="00A23782">
        <w:rPr>
          <w:rFonts w:hint="eastAsia"/>
          <w:color w:val="000000"/>
        </w:rPr>
        <w:t>个日历日</w:t>
      </w:r>
      <w:r w:rsidR="00A23782">
        <w:rPr>
          <w:rFonts w:hint="eastAsia"/>
          <w:color w:val="000000"/>
          <w:szCs w:val="21"/>
        </w:rPr>
        <w:t>（由开标之日后算起）</w:t>
      </w:r>
      <w:r w:rsidR="00A23782">
        <w:rPr>
          <w:rFonts w:hint="eastAsia"/>
          <w:color w:val="000000"/>
        </w:rPr>
        <w:t>；</w:t>
      </w:r>
    </w:p>
    <w:p w:rsidR="00030BA0" w:rsidRDefault="009A40E7" w:rsidP="00EB5591">
      <w:pPr>
        <w:spacing w:after="72" w:line="400" w:lineRule="exact"/>
        <w:ind w:leftChars="539" w:left="1415" w:hangingChars="135" w:hanging="283"/>
        <w:rPr>
          <w:color w:val="000000"/>
        </w:rPr>
      </w:pPr>
      <w:r>
        <w:rPr>
          <w:rFonts w:hint="eastAsia"/>
          <w:color w:val="000000"/>
        </w:rPr>
        <w:t>④</w:t>
      </w:r>
      <w:r w:rsidR="00A23782">
        <w:rPr>
          <w:rFonts w:hint="eastAsia"/>
          <w:color w:val="000000"/>
        </w:rPr>
        <w:t>交纳时间：投标人购买招标文件的同时提交投标保证金，或在距开标截止时间</w:t>
      </w:r>
      <w:r w:rsidR="00A23782">
        <w:rPr>
          <w:rFonts w:hint="eastAsia"/>
          <w:b/>
          <w:color w:val="000000"/>
          <w:szCs w:val="21"/>
          <w:u w:val="single"/>
        </w:rPr>
        <w:t>3</w:t>
      </w:r>
      <w:r w:rsidR="00A23782">
        <w:rPr>
          <w:rFonts w:hint="eastAsia"/>
          <w:b/>
          <w:color w:val="000000"/>
          <w:szCs w:val="21"/>
          <w:u w:val="single"/>
        </w:rPr>
        <w:t>个工作日</w:t>
      </w:r>
      <w:r w:rsidR="00A23782">
        <w:rPr>
          <w:rFonts w:hint="eastAsia"/>
          <w:color w:val="000000"/>
        </w:rPr>
        <w:t>前提交投标保证金（以保证金到达招标机构指定账户并经招标机构确认为准）。</w:t>
      </w:r>
      <w:r w:rsidR="00A23782">
        <w:rPr>
          <w:rFonts w:ascii="宋体" w:hAnsi="宋体" w:hint="eastAsia"/>
          <w:b/>
          <w:bCs/>
          <w:color w:val="000000"/>
          <w:kern w:val="0"/>
          <w:u w:val="single"/>
          <w:lang w:val="zh-CN"/>
        </w:rPr>
        <w:t>投标保证金应注明投标人名称、项目名称、项目编号，以便核查。</w:t>
      </w:r>
      <w:r w:rsidR="00A23782">
        <w:rPr>
          <w:rFonts w:hint="eastAsia"/>
          <w:color w:val="000000"/>
        </w:rPr>
        <w:t>不提交或未按时提交投标保证金的将不具备参加投标的资格。提交了投标保证金但因故不能参加投标的，须在投标截止时间</w:t>
      </w:r>
      <w:r w:rsidR="00A23782">
        <w:rPr>
          <w:b/>
          <w:bCs/>
          <w:color w:val="000000"/>
        </w:rPr>
        <w:t>3</w:t>
      </w:r>
      <w:r w:rsidR="00A23782">
        <w:rPr>
          <w:rFonts w:hint="eastAsia"/>
          <w:color w:val="000000"/>
        </w:rPr>
        <w:t>个工作日之前以书面的形式通知招标机构（以招标机构确认的时间为准），招标机构在收到书面通知后，即退还其保证金；提交了投标保证金而未在招标文件规定的投标截止时间前提交投标文件，且未在规定的时间以书面形式通知招标机构的投标人，招标机构将不退还其投标保证金。</w:t>
      </w:r>
    </w:p>
    <w:p w:rsidR="00030BA0" w:rsidRDefault="00030BA0">
      <w:pPr>
        <w:spacing w:after="72" w:line="400" w:lineRule="exact"/>
        <w:ind w:leftChars="512" w:left="1075" w:firstLineChars="28" w:firstLine="59"/>
        <w:rPr>
          <w:color w:val="000000"/>
        </w:rPr>
      </w:pPr>
    </w:p>
    <w:p w:rsidR="00030BA0" w:rsidRDefault="009A40E7">
      <w:pPr>
        <w:pStyle w:val="3"/>
        <w:ind w:firstLineChars="196" w:firstLine="472"/>
        <w:rPr>
          <w:rFonts w:ascii="宋体" w:hAnsi="宋体"/>
          <w:color w:val="000000"/>
          <w:sz w:val="24"/>
          <w:szCs w:val="24"/>
        </w:rPr>
      </w:pPr>
      <w:bookmarkStart w:id="5" w:name="Fivetoubiaobaojia6"/>
      <w:bookmarkStart w:id="6" w:name="_Toc97036597"/>
      <w:bookmarkEnd w:id="5"/>
      <w:r>
        <w:rPr>
          <w:rFonts w:ascii="宋体" w:hAnsi="宋体"/>
          <w:color w:val="000000"/>
          <w:sz w:val="24"/>
        </w:rPr>
        <w:t>2</w:t>
      </w:r>
      <w:r>
        <w:rPr>
          <w:rFonts w:ascii="宋体" w:hAnsi="宋体" w:hint="eastAsia"/>
          <w:color w:val="000000"/>
          <w:sz w:val="24"/>
        </w:rPr>
        <w:t>、投标报价</w:t>
      </w:r>
      <w:bookmarkEnd w:id="6"/>
    </w:p>
    <w:p w:rsidR="00D95A83" w:rsidRDefault="009A40E7" w:rsidP="00893413">
      <w:pPr>
        <w:numPr>
          <w:ilvl w:val="0"/>
          <w:numId w:val="5"/>
        </w:numPr>
        <w:spacing w:afterLines="30" w:line="400" w:lineRule="exact"/>
      </w:pPr>
      <w:r>
        <w:rPr>
          <w:rFonts w:ascii="宋体" w:hAnsi="宋体" w:hint="eastAsia"/>
        </w:rPr>
        <w:t>★</w:t>
      </w:r>
      <w:r>
        <w:t>投标报价应以人民币为结算单位（含税），投标报价须包括：</w:t>
      </w:r>
      <w:r>
        <w:rPr>
          <w:rFonts w:hint="eastAsia"/>
        </w:rPr>
        <w:t>产品</w:t>
      </w:r>
      <w:r>
        <w:t>及运至合同指定地点的运输费、保险费、装卸费、技术</w:t>
      </w:r>
      <w:r>
        <w:rPr>
          <w:rFonts w:hint="eastAsia"/>
        </w:rPr>
        <w:t>服务及人员</w:t>
      </w:r>
      <w:r>
        <w:t>培训费、安装</w:t>
      </w:r>
      <w:r>
        <w:rPr>
          <w:rFonts w:ascii="宋体" w:hAnsi="宋体" w:hint="eastAsia"/>
          <w:szCs w:val="21"/>
        </w:rPr>
        <w:t>（包括安装辅材等</w:t>
      </w:r>
      <w:bookmarkStart w:id="7" w:name="OLE_LINK7"/>
      <w:r>
        <w:rPr>
          <w:rFonts w:ascii="宋体" w:hAnsi="宋体" w:hint="eastAsia"/>
          <w:szCs w:val="21"/>
        </w:rPr>
        <w:t>）</w:t>
      </w:r>
      <w:r>
        <w:t>、调试费</w:t>
      </w:r>
      <w:r>
        <w:rPr>
          <w:rFonts w:hint="eastAsia"/>
        </w:rPr>
        <w:t>、售后服务</w:t>
      </w:r>
      <w:r>
        <w:t>等</w:t>
      </w:r>
      <w:r>
        <w:rPr>
          <w:rFonts w:hint="eastAsia"/>
        </w:rPr>
        <w:t>等所有费用</w:t>
      </w:r>
      <w:bookmarkEnd w:id="7"/>
      <w:r w:rsidR="00EB5591">
        <w:rPr>
          <w:rFonts w:hint="eastAsia"/>
        </w:rPr>
        <w:t>。</w:t>
      </w:r>
    </w:p>
    <w:p w:rsidR="00D95A83" w:rsidRDefault="009A40E7" w:rsidP="00893413">
      <w:pPr>
        <w:numPr>
          <w:ilvl w:val="0"/>
          <w:numId w:val="5"/>
        </w:numPr>
        <w:spacing w:afterLines="30" w:line="400" w:lineRule="exact"/>
        <w:rPr>
          <w:rFonts w:ascii="宋体" w:hAnsi="宋体"/>
        </w:rPr>
      </w:pPr>
      <w:r>
        <w:rPr>
          <w:rFonts w:ascii="宋体" w:hAnsi="宋体"/>
        </w:rPr>
        <w:t>投标人应根据招标文件的要求报出合同总价。合同总价一旦核实确认，不能更改。对投标人漏报致使服务项目未能达到需求的目标和效果，或因缺少相应资质致使服务项目完成的成果不能通过相关部门的验收等，使项目不能正常</w:t>
      </w:r>
      <w:r>
        <w:rPr>
          <w:rFonts w:ascii="宋体" w:hAnsi="宋体" w:hint="eastAsia"/>
        </w:rPr>
        <w:t>应用</w:t>
      </w:r>
      <w:r>
        <w:rPr>
          <w:rFonts w:ascii="宋体" w:hAnsi="宋体"/>
        </w:rPr>
        <w:t>，其费用和后果由投标人自行负责。</w:t>
      </w:r>
    </w:p>
    <w:p w:rsidR="00D95A83" w:rsidRDefault="009A40E7" w:rsidP="00893413">
      <w:pPr>
        <w:numPr>
          <w:ilvl w:val="0"/>
          <w:numId w:val="5"/>
        </w:numPr>
        <w:spacing w:afterLines="30" w:line="400" w:lineRule="exact"/>
        <w:rPr>
          <w:rFonts w:ascii="宋体" w:hAnsi="宋体"/>
        </w:rPr>
      </w:pPr>
      <w:r>
        <w:rPr>
          <w:rFonts w:ascii="宋体" w:hAnsi="宋体"/>
        </w:rPr>
        <w:t>详细报价清单中如有一般缺漏项，评标时将按投标的同类项目最高价格予以补正，如有严重缺漏项，将作为废标处理</w:t>
      </w:r>
      <w:r>
        <w:rPr>
          <w:rFonts w:ascii="宋体" w:hAnsi="宋体" w:hint="eastAsia"/>
        </w:rPr>
        <w:t>。</w:t>
      </w:r>
    </w:p>
    <w:p w:rsidR="00D95A83" w:rsidRDefault="00AC1E50" w:rsidP="00893413">
      <w:pPr>
        <w:numPr>
          <w:ilvl w:val="0"/>
          <w:numId w:val="5"/>
        </w:numPr>
        <w:spacing w:afterLines="30" w:line="400" w:lineRule="exact"/>
        <w:rPr>
          <w:rFonts w:ascii="宋体" w:hAnsi="宋体"/>
          <w:b/>
          <w:color w:val="FF0000"/>
        </w:rPr>
      </w:pPr>
      <w:r w:rsidRPr="00AC1E50">
        <w:rPr>
          <w:rFonts w:ascii="宋体" w:hint="eastAsia"/>
          <w:szCs w:val="32"/>
        </w:rPr>
        <w:t>★</w:t>
      </w:r>
      <w:r w:rsidRPr="00AC1E50">
        <w:rPr>
          <w:rFonts w:hint="eastAsia"/>
          <w:b/>
        </w:rPr>
        <w:t>本项目</w:t>
      </w:r>
      <w:r w:rsidR="000410F7">
        <w:rPr>
          <w:rFonts w:hint="eastAsia"/>
          <w:b/>
        </w:rPr>
        <w:t>委托金额</w:t>
      </w:r>
      <w:r w:rsidRPr="00AC1E50">
        <w:rPr>
          <w:rFonts w:hint="eastAsia"/>
          <w:b/>
        </w:rPr>
        <w:t>为</w:t>
      </w:r>
      <w:r w:rsidR="000A62A3">
        <w:rPr>
          <w:rFonts w:hint="eastAsia"/>
          <w:b/>
        </w:rPr>
        <w:t>人民币</w:t>
      </w:r>
      <w:r w:rsidR="004A168E">
        <w:rPr>
          <w:rFonts w:hint="eastAsia"/>
          <w:b/>
        </w:rPr>
        <w:t>柒拾伍万元整</w:t>
      </w:r>
      <w:r w:rsidR="000A62A3">
        <w:rPr>
          <w:rFonts w:hint="eastAsia"/>
          <w:b/>
        </w:rPr>
        <w:t>（</w:t>
      </w:r>
      <w:r w:rsidR="000A62A3">
        <w:rPr>
          <w:rFonts w:hint="eastAsia"/>
          <w:b/>
        </w:rPr>
        <w:t>¥</w:t>
      </w:r>
      <w:r w:rsidR="004A168E">
        <w:rPr>
          <w:rFonts w:hint="eastAsia"/>
          <w:b/>
        </w:rPr>
        <w:t>750,000.00</w:t>
      </w:r>
      <w:r w:rsidR="000A62A3">
        <w:rPr>
          <w:rFonts w:hint="eastAsia"/>
          <w:b/>
        </w:rPr>
        <w:t>）</w:t>
      </w:r>
      <w:r w:rsidRPr="00AC1E50">
        <w:rPr>
          <w:rFonts w:hint="eastAsia"/>
          <w:b/>
        </w:rPr>
        <w:t>，投标总价超出此金额的将作无效标处理。</w:t>
      </w:r>
    </w:p>
    <w:p w:rsidR="00030BA0" w:rsidRPr="00C9443B" w:rsidRDefault="00B86DBE" w:rsidP="00B86DBE">
      <w:pPr>
        <w:pStyle w:val="3"/>
        <w:spacing w:line="416" w:lineRule="auto"/>
        <w:ind w:firstLineChars="245" w:firstLine="590"/>
        <w:rPr>
          <w:rFonts w:ascii="宋体" w:hAnsi="宋体"/>
          <w:sz w:val="24"/>
        </w:rPr>
      </w:pPr>
      <w:bookmarkStart w:id="8" w:name="_Toc391559246"/>
      <w:bookmarkStart w:id="9" w:name="_Toc97036598"/>
      <w:r w:rsidRPr="00C9443B">
        <w:rPr>
          <w:rFonts w:ascii="宋体" w:hAnsi="宋体" w:hint="eastAsia"/>
          <w:sz w:val="24"/>
        </w:rPr>
        <w:t>3、</w:t>
      </w:r>
      <w:r w:rsidR="009A40E7" w:rsidRPr="00C9443B">
        <w:rPr>
          <w:rFonts w:ascii="宋体" w:hAnsi="宋体" w:hint="eastAsia"/>
          <w:sz w:val="24"/>
        </w:rPr>
        <w:t>到货要求</w:t>
      </w:r>
      <w:bookmarkEnd w:id="8"/>
      <w:bookmarkEnd w:id="9"/>
    </w:p>
    <w:p w:rsidR="00030BA0" w:rsidRPr="00C9443B" w:rsidRDefault="00AC1E50">
      <w:pPr>
        <w:numPr>
          <w:ilvl w:val="0"/>
          <w:numId w:val="6"/>
        </w:numPr>
        <w:spacing w:after="40" w:line="400" w:lineRule="exact"/>
        <w:rPr>
          <w:rFonts w:ascii="宋体" w:hAnsi="宋体"/>
          <w:b/>
          <w:szCs w:val="21"/>
        </w:rPr>
      </w:pPr>
      <w:r w:rsidRPr="00C9443B">
        <w:rPr>
          <w:rFonts w:ascii="宋体" w:hint="eastAsia"/>
          <w:b/>
          <w:szCs w:val="32"/>
        </w:rPr>
        <w:t>★</w:t>
      </w:r>
      <w:r w:rsidRPr="00C9443B">
        <w:rPr>
          <w:rFonts w:hint="eastAsia"/>
          <w:b/>
        </w:rPr>
        <w:t>交货期：</w:t>
      </w:r>
      <w:r w:rsidRPr="00C9443B">
        <w:rPr>
          <w:rFonts w:ascii="宋体" w:hAnsi="宋体" w:hint="eastAsia"/>
          <w:b/>
          <w:szCs w:val="21"/>
        </w:rPr>
        <w:t>合同生效之日起</w:t>
      </w:r>
      <w:r w:rsidR="0099300B" w:rsidRPr="00C9443B">
        <w:rPr>
          <w:rFonts w:ascii="宋体" w:hAnsi="宋体" w:hint="eastAsia"/>
          <w:b/>
          <w:szCs w:val="21"/>
        </w:rPr>
        <w:t>90</w:t>
      </w:r>
      <w:r w:rsidRPr="00C9443B">
        <w:rPr>
          <w:rFonts w:ascii="宋体" w:hAnsi="宋体" w:hint="eastAsia"/>
          <w:b/>
          <w:szCs w:val="21"/>
        </w:rPr>
        <w:t>天内交货。</w:t>
      </w:r>
    </w:p>
    <w:p w:rsidR="00030BA0" w:rsidRPr="00C9443B" w:rsidRDefault="009A40E7">
      <w:pPr>
        <w:numPr>
          <w:ilvl w:val="0"/>
          <w:numId w:val="6"/>
        </w:numPr>
        <w:spacing w:after="40" w:line="400" w:lineRule="exact"/>
      </w:pPr>
      <w:r w:rsidRPr="00C9443B">
        <w:rPr>
          <w:rFonts w:hint="eastAsia"/>
        </w:rPr>
        <w:lastRenderedPageBreak/>
        <w:t>交货</w:t>
      </w:r>
      <w:r w:rsidRPr="00C9443B">
        <w:t>地点</w:t>
      </w:r>
      <w:r w:rsidRPr="00C9443B">
        <w:rPr>
          <w:rFonts w:hint="eastAsia"/>
        </w:rPr>
        <w:t>：</w:t>
      </w:r>
      <w:r w:rsidR="009C5730" w:rsidRPr="00C9443B">
        <w:rPr>
          <w:rFonts w:ascii="宋体" w:hAnsi="宋体" w:hint="eastAsia"/>
          <w:bCs/>
        </w:rPr>
        <w:t>深圳烟草工业有限责任公司</w:t>
      </w:r>
      <w:r w:rsidRPr="00C9443B">
        <w:rPr>
          <w:rFonts w:ascii="宋体" w:hAnsi="宋体" w:hint="eastAsia"/>
          <w:bCs/>
        </w:rPr>
        <w:t>指定地点</w:t>
      </w:r>
      <w:r w:rsidRPr="00C9443B">
        <w:rPr>
          <w:rFonts w:ascii="宋体" w:hAnsi="宋体" w:hint="eastAsia"/>
          <w:szCs w:val="21"/>
        </w:rPr>
        <w:t>。</w:t>
      </w:r>
    </w:p>
    <w:p w:rsidR="00030BA0" w:rsidRPr="00C9443B" w:rsidRDefault="009A40E7">
      <w:pPr>
        <w:pStyle w:val="3"/>
        <w:spacing w:line="416" w:lineRule="auto"/>
        <w:ind w:firstLineChars="245" w:firstLine="590"/>
        <w:rPr>
          <w:rFonts w:ascii="宋体" w:hAnsi="宋体"/>
          <w:sz w:val="24"/>
        </w:rPr>
      </w:pPr>
      <w:bookmarkStart w:id="10" w:name="_Toc97036599"/>
      <w:r w:rsidRPr="00C9443B">
        <w:rPr>
          <w:rFonts w:ascii="宋体" w:hAnsi="宋体" w:hint="eastAsia"/>
          <w:sz w:val="24"/>
        </w:rPr>
        <w:t>4、</w:t>
      </w:r>
      <w:bookmarkStart w:id="11" w:name="_Toc391559247"/>
      <w:r w:rsidRPr="00C9443B">
        <w:rPr>
          <w:rFonts w:ascii="宋体" w:hint="eastAsia"/>
        </w:rPr>
        <w:t>★</w:t>
      </w:r>
      <w:r w:rsidRPr="00C9443B">
        <w:rPr>
          <w:rFonts w:ascii="宋体" w:hAnsi="宋体"/>
          <w:sz w:val="24"/>
        </w:rPr>
        <w:t>付款方法和条件</w:t>
      </w:r>
      <w:bookmarkEnd w:id="10"/>
      <w:bookmarkEnd w:id="11"/>
    </w:p>
    <w:p w:rsidR="00AC1E50" w:rsidRPr="00C9443B" w:rsidRDefault="00AC1E50" w:rsidP="00AC1E50">
      <w:pPr>
        <w:ind w:firstLineChars="300" w:firstLine="632"/>
        <w:rPr>
          <w:b/>
        </w:rPr>
      </w:pPr>
      <w:r w:rsidRPr="00C9443B">
        <w:rPr>
          <w:b/>
        </w:rPr>
        <w:t>1</w:t>
      </w:r>
      <w:r w:rsidRPr="00C9443B">
        <w:rPr>
          <w:rFonts w:hint="eastAsia"/>
          <w:b/>
        </w:rPr>
        <w:t>）按合同约定方式付款</w:t>
      </w:r>
    </w:p>
    <w:p w:rsidR="00AC1E50" w:rsidRPr="00C9443B" w:rsidRDefault="00AC1E50" w:rsidP="00AC1E50">
      <w:pPr>
        <w:spacing w:line="360" w:lineRule="auto"/>
        <w:ind w:firstLineChars="300" w:firstLine="632"/>
        <w:rPr>
          <w:rFonts w:ascii="宋体" w:hAnsi="宋体"/>
          <w:szCs w:val="21"/>
        </w:rPr>
      </w:pPr>
      <w:r w:rsidRPr="00C9443B">
        <w:rPr>
          <w:b/>
        </w:rPr>
        <w:t>2</w:t>
      </w:r>
      <w:r w:rsidRPr="00C9443B">
        <w:rPr>
          <w:rFonts w:hint="eastAsia"/>
          <w:b/>
        </w:rPr>
        <w:t>）</w:t>
      </w:r>
      <w:r w:rsidR="00D5304D">
        <w:rPr>
          <w:rFonts w:ascii="宋体" w:hAnsi="宋体" w:hint="eastAsia"/>
          <w:szCs w:val="21"/>
        </w:rPr>
        <w:t>招标人</w:t>
      </w:r>
      <w:r w:rsidR="00C17F97" w:rsidRPr="00C9443B">
        <w:rPr>
          <w:rFonts w:ascii="宋体" w:hAnsi="宋体" w:hint="eastAsia"/>
          <w:szCs w:val="21"/>
        </w:rPr>
        <w:t>收到</w:t>
      </w:r>
      <w:r w:rsidR="00D5304D">
        <w:rPr>
          <w:rFonts w:ascii="宋体" w:hAnsi="宋体" w:hint="eastAsia"/>
          <w:szCs w:val="21"/>
        </w:rPr>
        <w:t>中标人</w:t>
      </w:r>
      <w:r w:rsidR="00C17F97" w:rsidRPr="00C9443B">
        <w:rPr>
          <w:rFonts w:ascii="宋体" w:hAnsi="宋体" w:hint="eastAsia"/>
          <w:szCs w:val="21"/>
        </w:rPr>
        <w:t>提供的有效发票后通过银行转账的方式支付。</w:t>
      </w:r>
    </w:p>
    <w:p w:rsidR="00030BA0" w:rsidRPr="00C9443B" w:rsidRDefault="009A40E7">
      <w:pPr>
        <w:pStyle w:val="3"/>
        <w:spacing w:line="416" w:lineRule="auto"/>
        <w:ind w:firstLineChars="245" w:firstLine="590"/>
        <w:rPr>
          <w:rFonts w:ascii="宋体" w:hAnsi="宋体"/>
          <w:sz w:val="24"/>
        </w:rPr>
      </w:pPr>
      <w:bookmarkStart w:id="12" w:name="_Toc391559248"/>
      <w:bookmarkStart w:id="13" w:name="_Toc97036600"/>
      <w:r w:rsidRPr="00C9443B">
        <w:rPr>
          <w:rFonts w:ascii="宋体" w:hAnsi="宋体" w:hint="eastAsia"/>
          <w:sz w:val="24"/>
        </w:rPr>
        <w:t>5、</w:t>
      </w:r>
      <w:r w:rsidRPr="00C9443B">
        <w:rPr>
          <w:rFonts w:ascii="宋体" w:hAnsi="宋体"/>
          <w:sz w:val="24"/>
        </w:rPr>
        <w:t>售后服务</w:t>
      </w:r>
      <w:bookmarkStart w:id="14" w:name="售后服务"/>
      <w:bookmarkEnd w:id="12"/>
      <w:bookmarkEnd w:id="13"/>
      <w:bookmarkEnd w:id="14"/>
    </w:p>
    <w:p w:rsidR="00030BA0" w:rsidRPr="00C9443B" w:rsidRDefault="009A40E7">
      <w:pPr>
        <w:numPr>
          <w:ilvl w:val="1"/>
          <w:numId w:val="8"/>
        </w:numPr>
        <w:spacing w:line="400" w:lineRule="exact"/>
        <w:ind w:left="1134" w:hanging="283"/>
      </w:pPr>
      <w:bookmarkStart w:id="15" w:name="_Toc184089366"/>
      <w:r w:rsidRPr="00C9443B">
        <w:rPr>
          <w:rFonts w:ascii="宋体" w:hint="eastAsia"/>
          <w:szCs w:val="32"/>
        </w:rPr>
        <w:t>★</w:t>
      </w:r>
      <w:r w:rsidRPr="00C9443B">
        <w:rPr>
          <w:rFonts w:hint="eastAsia"/>
        </w:rPr>
        <w:t>质保期：</w:t>
      </w:r>
    </w:p>
    <w:p w:rsidR="00030BA0" w:rsidRPr="00C9443B" w:rsidRDefault="009A40E7">
      <w:pPr>
        <w:numPr>
          <w:ilvl w:val="1"/>
          <w:numId w:val="9"/>
        </w:numPr>
        <w:spacing w:line="400" w:lineRule="exact"/>
        <w:ind w:left="1616" w:hanging="357"/>
        <w:rPr>
          <w:rFonts w:ascii="宋体"/>
          <w:b/>
        </w:rPr>
      </w:pPr>
      <w:r w:rsidRPr="00C9443B">
        <w:rPr>
          <w:rFonts w:ascii="宋体" w:hAnsi="宋体"/>
          <w:szCs w:val="21"/>
        </w:rPr>
        <w:t>质保期</w:t>
      </w:r>
      <w:r w:rsidRPr="00C9443B">
        <w:rPr>
          <w:rFonts w:ascii="宋体" w:hAnsi="宋体" w:hint="eastAsia"/>
          <w:szCs w:val="21"/>
        </w:rPr>
        <w:t>为</w:t>
      </w:r>
      <w:r w:rsidR="00F87E51" w:rsidRPr="00C9443B">
        <w:rPr>
          <w:rFonts w:ascii="宋体" w:hAnsi="宋体" w:hint="eastAsia"/>
          <w:szCs w:val="21"/>
        </w:rPr>
        <w:t>1</w:t>
      </w:r>
      <w:r w:rsidRPr="00C9443B">
        <w:rPr>
          <w:rFonts w:ascii="宋体" w:hAnsi="宋体" w:hint="eastAsia"/>
          <w:szCs w:val="21"/>
        </w:rPr>
        <w:t>年，</w:t>
      </w:r>
      <w:r w:rsidRPr="00C9443B">
        <w:rPr>
          <w:rFonts w:ascii="宋体" w:hAnsi="宋体" w:hint="eastAsia"/>
        </w:rPr>
        <w:t>时间自终验合格之日起，并经招标人确认通过后，开始计算。</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设备供应商应能提供长期良好的售后服务，并在招标文件中提供详细具体的售后服务承诺条款及保证。</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设备供应商能长期提供良好的技术支持。</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设备供应商可提供除招标文件要求之外的其他售后服务优惠条件。</w:t>
      </w:r>
    </w:p>
    <w:p w:rsidR="00030BA0" w:rsidRPr="00C9443B" w:rsidRDefault="009A40E7">
      <w:pPr>
        <w:numPr>
          <w:ilvl w:val="1"/>
          <w:numId w:val="8"/>
        </w:numPr>
        <w:spacing w:line="400" w:lineRule="exact"/>
        <w:ind w:left="1276" w:hanging="425"/>
        <w:rPr>
          <w:rFonts w:hAnsi="宋体"/>
          <w:szCs w:val="21"/>
        </w:rPr>
      </w:pPr>
      <w:r w:rsidRPr="00C9443B">
        <w:rPr>
          <w:rFonts w:hint="eastAsia"/>
          <w:szCs w:val="21"/>
        </w:rPr>
        <w:t>培训：</w:t>
      </w:r>
      <w:r w:rsidRPr="00C9443B">
        <w:rPr>
          <w:rFonts w:hAnsi="宋体" w:hint="eastAsia"/>
          <w:szCs w:val="21"/>
        </w:rPr>
        <w:t>免费提供使用、维护等技术培训。</w:t>
      </w:r>
    </w:p>
    <w:p w:rsidR="00030BA0" w:rsidRPr="00C9443B" w:rsidRDefault="009A40E7">
      <w:pPr>
        <w:numPr>
          <w:ilvl w:val="1"/>
          <w:numId w:val="8"/>
        </w:numPr>
        <w:spacing w:line="400" w:lineRule="exact"/>
        <w:ind w:left="1276" w:hanging="425"/>
        <w:rPr>
          <w:szCs w:val="21"/>
        </w:rPr>
      </w:pPr>
      <w:r w:rsidRPr="00C9443B">
        <w:rPr>
          <w:rFonts w:hAnsi="宋体"/>
          <w:szCs w:val="21"/>
        </w:rPr>
        <w:t>安装、调试：</w:t>
      </w:r>
    </w:p>
    <w:p w:rsidR="00030BA0" w:rsidRPr="00C9443B" w:rsidRDefault="00E31630">
      <w:pPr>
        <w:numPr>
          <w:ilvl w:val="2"/>
          <w:numId w:val="10"/>
        </w:numPr>
        <w:spacing w:line="400" w:lineRule="exact"/>
        <w:ind w:hanging="164"/>
        <w:rPr>
          <w:rFonts w:hAnsi="宋体"/>
          <w:kern w:val="0"/>
          <w:szCs w:val="21"/>
        </w:rPr>
      </w:pPr>
      <w:r>
        <w:rPr>
          <w:rFonts w:hAnsi="宋体" w:hint="eastAsia"/>
          <w:kern w:val="0"/>
          <w:szCs w:val="21"/>
        </w:rPr>
        <w:t>中标人</w:t>
      </w:r>
      <w:r w:rsidR="009A40E7" w:rsidRPr="00C9443B">
        <w:rPr>
          <w:rFonts w:hAnsi="宋体" w:hint="eastAsia"/>
          <w:kern w:val="0"/>
          <w:szCs w:val="21"/>
        </w:rPr>
        <w:t>负责产品的安装、调试运行。在产品到达使用单位后，</w:t>
      </w:r>
      <w:r>
        <w:rPr>
          <w:rFonts w:hAnsi="宋体" w:hint="eastAsia"/>
          <w:kern w:val="0"/>
          <w:szCs w:val="21"/>
        </w:rPr>
        <w:t>中标人</w:t>
      </w:r>
      <w:r w:rsidR="009A40E7" w:rsidRPr="00C9443B">
        <w:rPr>
          <w:rFonts w:hAnsi="宋体" w:hint="eastAsia"/>
          <w:kern w:val="0"/>
          <w:szCs w:val="21"/>
        </w:rPr>
        <w:t>应派技术人员到达现场，在买方技术人员在场的情况下开箱清点货物，组织安装、调试，并承担因此发生的一切费用。</w:t>
      </w:r>
    </w:p>
    <w:p w:rsidR="00030BA0" w:rsidRPr="00C9443B" w:rsidRDefault="009A40E7">
      <w:pPr>
        <w:spacing w:line="400" w:lineRule="exact"/>
        <w:ind w:left="1276"/>
      </w:pPr>
      <w:r w:rsidRPr="00C9443B">
        <w:rPr>
          <w:rFonts w:hAnsi="宋体"/>
          <w:szCs w:val="21"/>
        </w:rPr>
        <w:t>②</w:t>
      </w:r>
      <w:r w:rsidRPr="00C9443B">
        <w:rPr>
          <w:rFonts w:hAnsi="宋体" w:hint="eastAsia"/>
          <w:szCs w:val="21"/>
        </w:rPr>
        <w:t>产品运行结果必须符合买方技术要求，也要达到</w:t>
      </w:r>
      <w:r w:rsidR="00E31630">
        <w:rPr>
          <w:rFonts w:hAnsi="宋体" w:hint="eastAsia"/>
          <w:szCs w:val="21"/>
        </w:rPr>
        <w:t>中标人</w:t>
      </w:r>
      <w:r w:rsidRPr="00C9443B">
        <w:rPr>
          <w:rFonts w:hAnsi="宋体" w:hint="eastAsia"/>
          <w:szCs w:val="21"/>
        </w:rPr>
        <w:t>提供的生产和安装及技术规范要求。</w:t>
      </w:r>
      <w:r w:rsidRPr="00C9443B">
        <w:rPr>
          <w:rFonts w:ascii="宋体" w:hAnsi="宋体" w:hint="eastAsia"/>
          <w:szCs w:val="21"/>
        </w:rPr>
        <w:t>提供安装、调试过程中的特殊工具及易损件，并将安装或维修过程中需用到的专用工具完整移交买方。</w:t>
      </w:r>
    </w:p>
    <w:p w:rsidR="00030BA0" w:rsidRPr="00C9443B" w:rsidRDefault="009A40E7">
      <w:pPr>
        <w:numPr>
          <w:ilvl w:val="1"/>
          <w:numId w:val="8"/>
        </w:numPr>
        <w:spacing w:line="400" w:lineRule="exact"/>
        <w:ind w:left="1276" w:hanging="425"/>
      </w:pPr>
      <w:r w:rsidRPr="00C9443B">
        <w:rPr>
          <w:rFonts w:hint="eastAsia"/>
        </w:rPr>
        <w:t>验收：</w:t>
      </w:r>
    </w:p>
    <w:p w:rsidR="00030BA0" w:rsidRPr="00C9443B" w:rsidRDefault="009A40E7">
      <w:pPr>
        <w:numPr>
          <w:ilvl w:val="0"/>
          <w:numId w:val="11"/>
        </w:numPr>
        <w:spacing w:line="400" w:lineRule="exact"/>
      </w:pPr>
      <w:r w:rsidRPr="00C9443B">
        <w:rPr>
          <w:rFonts w:hAnsi="宋体"/>
          <w:kern w:val="0"/>
          <w:szCs w:val="21"/>
        </w:rPr>
        <w:t>由</w:t>
      </w:r>
      <w:r w:rsidRPr="00C9443B">
        <w:rPr>
          <w:rFonts w:hAnsi="宋体" w:hint="eastAsia"/>
          <w:kern w:val="0"/>
          <w:szCs w:val="21"/>
        </w:rPr>
        <w:t>中标人</w:t>
      </w:r>
      <w:r w:rsidRPr="00C9443B">
        <w:rPr>
          <w:rFonts w:hAnsi="宋体"/>
          <w:kern w:val="0"/>
          <w:szCs w:val="21"/>
        </w:rPr>
        <w:t>负责免费安装、调试，安装调试完成后即由双方组成验收小组共同进行验收工作。</w:t>
      </w:r>
    </w:p>
    <w:p w:rsidR="00030BA0" w:rsidRPr="00C9443B" w:rsidRDefault="009A40E7">
      <w:pPr>
        <w:numPr>
          <w:ilvl w:val="0"/>
          <w:numId w:val="11"/>
        </w:numPr>
        <w:spacing w:line="400" w:lineRule="exact"/>
      </w:pPr>
      <w:r w:rsidRPr="00C9443B">
        <w:rPr>
          <w:rFonts w:hAnsi="宋体"/>
          <w:kern w:val="0"/>
          <w:szCs w:val="21"/>
        </w:rPr>
        <w:t>货物运抵交货地点后，</w:t>
      </w:r>
      <w:r w:rsidR="00D5304D">
        <w:rPr>
          <w:rFonts w:hAnsi="宋体"/>
          <w:kern w:val="0"/>
          <w:szCs w:val="21"/>
        </w:rPr>
        <w:t>招标人</w:t>
      </w:r>
      <w:r w:rsidRPr="00C9443B">
        <w:rPr>
          <w:rFonts w:hAnsi="宋体"/>
          <w:kern w:val="0"/>
          <w:szCs w:val="21"/>
        </w:rPr>
        <w:t>与</w:t>
      </w:r>
      <w:r w:rsidR="00D5304D">
        <w:rPr>
          <w:rFonts w:hAnsi="宋体" w:hint="eastAsia"/>
          <w:kern w:val="0"/>
          <w:szCs w:val="21"/>
        </w:rPr>
        <w:t>中标人</w:t>
      </w:r>
      <w:r w:rsidRPr="00C9443B">
        <w:rPr>
          <w:rFonts w:hAnsi="宋体"/>
          <w:kern w:val="0"/>
          <w:szCs w:val="21"/>
        </w:rPr>
        <w:t>双方需</w:t>
      </w:r>
      <w:r w:rsidRPr="00C9443B">
        <w:rPr>
          <w:rFonts w:hAnsi="宋体" w:hint="eastAsia"/>
          <w:kern w:val="0"/>
          <w:szCs w:val="21"/>
        </w:rPr>
        <w:t>立刻</w:t>
      </w:r>
      <w:r w:rsidRPr="00C9443B">
        <w:rPr>
          <w:rFonts w:hAnsi="宋体"/>
          <w:kern w:val="0"/>
          <w:szCs w:val="21"/>
        </w:rPr>
        <w:t>派出代表前往工作现场，双方进行箱外验收。如发现缺少、损坏部件，</w:t>
      </w:r>
      <w:r w:rsidR="00D5304D">
        <w:rPr>
          <w:rFonts w:hAnsi="宋体"/>
          <w:kern w:val="0"/>
          <w:szCs w:val="21"/>
        </w:rPr>
        <w:t>中标人</w:t>
      </w:r>
      <w:r w:rsidRPr="00C9443B">
        <w:rPr>
          <w:rFonts w:hAnsi="宋体"/>
          <w:kern w:val="0"/>
          <w:szCs w:val="21"/>
        </w:rPr>
        <w:t>须及时补交给</w:t>
      </w:r>
      <w:r w:rsidR="00D5304D">
        <w:rPr>
          <w:rFonts w:hAnsi="宋体"/>
          <w:kern w:val="0"/>
          <w:szCs w:val="21"/>
        </w:rPr>
        <w:t>招标人</w:t>
      </w:r>
      <w:r w:rsidRPr="00C9443B">
        <w:rPr>
          <w:rFonts w:hAnsi="宋体"/>
          <w:kern w:val="0"/>
          <w:szCs w:val="21"/>
        </w:rPr>
        <w:t>，如因此造成拖延，</w:t>
      </w:r>
      <w:r w:rsidR="00D5304D">
        <w:rPr>
          <w:rFonts w:hAnsi="宋体"/>
          <w:kern w:val="0"/>
          <w:szCs w:val="21"/>
        </w:rPr>
        <w:t>招标人</w:t>
      </w:r>
      <w:r w:rsidRPr="00C9443B">
        <w:rPr>
          <w:rFonts w:hAnsi="宋体"/>
          <w:kern w:val="0"/>
          <w:szCs w:val="21"/>
        </w:rPr>
        <w:t>有权按延期交货索赔。</w:t>
      </w:r>
    </w:p>
    <w:p w:rsidR="00030BA0" w:rsidRPr="00C9443B" w:rsidRDefault="00030BA0" w:rsidP="00DD78EF">
      <w:pPr>
        <w:spacing w:line="440" w:lineRule="exact"/>
        <w:rPr>
          <w:rFonts w:ascii="宋体" w:hAnsi="宋体"/>
          <w:szCs w:val="21"/>
        </w:rPr>
      </w:pPr>
      <w:bookmarkStart w:id="16" w:name="设备到货需要提供的资料"/>
      <w:bookmarkEnd w:id="16"/>
    </w:p>
    <w:p w:rsidR="00030BA0" w:rsidRPr="00A66AF2" w:rsidRDefault="009A40E7" w:rsidP="003A4E81">
      <w:pPr>
        <w:pStyle w:val="2"/>
        <w:numPr>
          <w:ilvl w:val="0"/>
          <w:numId w:val="1"/>
        </w:numPr>
        <w:spacing w:after="0"/>
        <w:rPr>
          <w:rFonts w:eastAsia="宋体"/>
        </w:rPr>
      </w:pPr>
      <w:bookmarkStart w:id="17" w:name="_Toc391559249"/>
      <w:bookmarkStart w:id="18" w:name="_Toc97036601"/>
      <w:r w:rsidRPr="00A66AF2">
        <w:rPr>
          <w:rFonts w:eastAsia="宋体" w:hint="eastAsia"/>
        </w:rPr>
        <w:t>技术要求</w:t>
      </w:r>
      <w:bookmarkStart w:id="19" w:name="技术要求"/>
      <w:bookmarkStart w:id="20" w:name="_Toc315854990"/>
      <w:bookmarkStart w:id="21" w:name="_Toc383095749"/>
      <w:bookmarkEnd w:id="17"/>
      <w:bookmarkEnd w:id="18"/>
      <w:bookmarkEnd w:id="19"/>
    </w:p>
    <w:p w:rsidR="00030BA0" w:rsidRPr="00A66AF2" w:rsidRDefault="009A40E7" w:rsidP="003A4E81">
      <w:pPr>
        <w:pStyle w:val="3"/>
        <w:spacing w:before="0" w:after="0"/>
        <w:ind w:firstLineChars="196" w:firstLine="472"/>
        <w:rPr>
          <w:rFonts w:ascii="宋体" w:hAnsi="宋体"/>
          <w:sz w:val="24"/>
        </w:rPr>
      </w:pPr>
      <w:bookmarkStart w:id="22" w:name="_Toc97036602"/>
      <w:r w:rsidRPr="00A66AF2">
        <w:rPr>
          <w:rFonts w:ascii="宋体" w:hAnsi="宋体"/>
          <w:sz w:val="24"/>
        </w:rPr>
        <w:t>（一）总体要求</w:t>
      </w:r>
      <w:bookmarkStart w:id="23" w:name="ninejishuyaoqiu"/>
      <w:bookmarkEnd w:id="20"/>
      <w:bookmarkEnd w:id="21"/>
      <w:bookmarkEnd w:id="22"/>
      <w:bookmarkEnd w:id="23"/>
    </w:p>
    <w:p w:rsidR="00030BA0" w:rsidRPr="00A66AF2" w:rsidRDefault="009A40E7">
      <w:pPr>
        <w:numPr>
          <w:ilvl w:val="0"/>
          <w:numId w:val="12"/>
        </w:numPr>
        <w:spacing w:line="400" w:lineRule="exact"/>
        <w:rPr>
          <w:rFonts w:hAnsi="宋体"/>
          <w:szCs w:val="21"/>
        </w:rPr>
      </w:pPr>
      <w:r w:rsidRPr="00A66AF2">
        <w:rPr>
          <w:kern w:val="0"/>
          <w:szCs w:val="21"/>
        </w:rPr>
        <w:t>投标</w:t>
      </w:r>
      <w:r w:rsidRPr="00A66AF2">
        <w:rPr>
          <w:rFonts w:hint="eastAsia"/>
          <w:kern w:val="0"/>
          <w:szCs w:val="21"/>
        </w:rPr>
        <w:t>人</w:t>
      </w:r>
      <w:r w:rsidRPr="00A66AF2">
        <w:rPr>
          <w:kern w:val="0"/>
          <w:szCs w:val="21"/>
        </w:rPr>
        <w:t>及其投标产品的</w:t>
      </w:r>
      <w:r w:rsidRPr="00A66AF2">
        <w:rPr>
          <w:rFonts w:hint="eastAsia"/>
          <w:kern w:val="0"/>
          <w:szCs w:val="21"/>
        </w:rPr>
        <w:t>制造厂商</w:t>
      </w:r>
      <w:r w:rsidRPr="00A66AF2">
        <w:rPr>
          <w:kern w:val="0"/>
          <w:szCs w:val="21"/>
        </w:rPr>
        <w:t>须保证其产品为原装正品</w:t>
      </w:r>
      <w:r w:rsidRPr="00A66AF2">
        <w:rPr>
          <w:rFonts w:hint="eastAsia"/>
          <w:kern w:val="0"/>
          <w:szCs w:val="21"/>
        </w:rPr>
        <w:t>。不接受分厂、贴牌及</w:t>
      </w:r>
      <w:r w:rsidRPr="00A66AF2">
        <w:rPr>
          <w:rFonts w:hint="eastAsia"/>
          <w:kern w:val="0"/>
          <w:szCs w:val="21"/>
        </w:rPr>
        <w:lastRenderedPageBreak/>
        <w:t>非正当进货渠道产品。</w:t>
      </w:r>
      <w:r w:rsidRPr="00A66AF2">
        <w:rPr>
          <w:kern w:val="0"/>
          <w:szCs w:val="21"/>
        </w:rPr>
        <w:t>由于投标</w:t>
      </w:r>
      <w:r w:rsidRPr="00A66AF2">
        <w:rPr>
          <w:rFonts w:hint="eastAsia"/>
          <w:kern w:val="0"/>
          <w:szCs w:val="21"/>
        </w:rPr>
        <w:t>人</w:t>
      </w:r>
      <w:r w:rsidRPr="00A66AF2">
        <w:rPr>
          <w:kern w:val="0"/>
          <w:szCs w:val="21"/>
        </w:rPr>
        <w:t>、</w:t>
      </w:r>
      <w:r w:rsidRPr="00A66AF2">
        <w:rPr>
          <w:rFonts w:hint="eastAsia"/>
          <w:kern w:val="0"/>
          <w:szCs w:val="21"/>
        </w:rPr>
        <w:t>制造厂商或其</w:t>
      </w:r>
      <w:r w:rsidRPr="00A66AF2">
        <w:rPr>
          <w:kern w:val="0"/>
          <w:szCs w:val="21"/>
        </w:rPr>
        <w:t>产品引起的法律纠纷</w:t>
      </w:r>
      <w:r w:rsidRPr="00A66AF2">
        <w:rPr>
          <w:rFonts w:hint="eastAsia"/>
          <w:kern w:val="0"/>
          <w:szCs w:val="21"/>
        </w:rPr>
        <w:t>、相关</w:t>
      </w:r>
      <w:r w:rsidRPr="00A66AF2">
        <w:rPr>
          <w:kern w:val="0"/>
          <w:szCs w:val="21"/>
        </w:rPr>
        <w:t>责任及由此引起的后果</w:t>
      </w:r>
      <w:r w:rsidRPr="00A66AF2">
        <w:rPr>
          <w:rFonts w:hint="eastAsia"/>
          <w:kern w:val="0"/>
          <w:szCs w:val="21"/>
        </w:rPr>
        <w:t>与</w:t>
      </w:r>
      <w:r w:rsidR="00D5304D">
        <w:rPr>
          <w:rFonts w:hint="eastAsia"/>
          <w:kern w:val="0"/>
          <w:szCs w:val="21"/>
        </w:rPr>
        <w:t>招标人</w:t>
      </w:r>
      <w:r w:rsidRPr="00A66AF2">
        <w:rPr>
          <w:rFonts w:hint="eastAsia"/>
          <w:kern w:val="0"/>
          <w:szCs w:val="21"/>
        </w:rPr>
        <w:t>无关。</w:t>
      </w:r>
      <w:r w:rsidRPr="00A66AF2">
        <w:rPr>
          <w:kern w:val="0"/>
          <w:szCs w:val="21"/>
        </w:rPr>
        <w:t>由此给</w:t>
      </w:r>
      <w:r w:rsidR="00D5304D">
        <w:rPr>
          <w:rFonts w:hint="eastAsia"/>
          <w:kern w:val="0"/>
          <w:szCs w:val="21"/>
        </w:rPr>
        <w:t>招标人</w:t>
      </w:r>
      <w:r w:rsidRPr="00A66AF2">
        <w:rPr>
          <w:kern w:val="0"/>
          <w:szCs w:val="21"/>
        </w:rPr>
        <w:t>造成</w:t>
      </w:r>
      <w:r w:rsidRPr="00A66AF2">
        <w:rPr>
          <w:rFonts w:hint="eastAsia"/>
          <w:kern w:val="0"/>
          <w:szCs w:val="21"/>
        </w:rPr>
        <w:t>任何</w:t>
      </w:r>
      <w:r w:rsidRPr="00A66AF2">
        <w:rPr>
          <w:kern w:val="0"/>
          <w:szCs w:val="21"/>
        </w:rPr>
        <w:t>损失由投标</w:t>
      </w:r>
      <w:r w:rsidRPr="00A66AF2">
        <w:rPr>
          <w:rFonts w:hint="eastAsia"/>
          <w:kern w:val="0"/>
          <w:szCs w:val="21"/>
        </w:rPr>
        <w:t>人</w:t>
      </w:r>
      <w:r w:rsidRPr="00A66AF2">
        <w:rPr>
          <w:kern w:val="0"/>
          <w:szCs w:val="21"/>
        </w:rPr>
        <w:t>及</w:t>
      </w:r>
      <w:r w:rsidRPr="00A66AF2">
        <w:rPr>
          <w:rFonts w:hint="eastAsia"/>
          <w:kern w:val="0"/>
          <w:szCs w:val="21"/>
        </w:rPr>
        <w:t>产品制造商</w:t>
      </w:r>
      <w:r w:rsidRPr="00A66AF2">
        <w:rPr>
          <w:kern w:val="0"/>
          <w:szCs w:val="21"/>
        </w:rPr>
        <w:t>承担。</w:t>
      </w:r>
    </w:p>
    <w:p w:rsidR="00030BA0" w:rsidRPr="00A66AF2" w:rsidRDefault="009A40E7">
      <w:pPr>
        <w:numPr>
          <w:ilvl w:val="0"/>
          <w:numId w:val="12"/>
        </w:numPr>
        <w:spacing w:line="400" w:lineRule="exact"/>
        <w:rPr>
          <w:rFonts w:hAnsi="宋体"/>
          <w:szCs w:val="21"/>
        </w:rPr>
      </w:pPr>
      <w:r w:rsidRPr="00A66AF2">
        <w:rPr>
          <w:rFonts w:hAnsi="宋体" w:hint="eastAsia"/>
          <w:szCs w:val="21"/>
        </w:rPr>
        <w:t>投标人必须提供</w:t>
      </w:r>
      <w:r w:rsidRPr="00A66AF2">
        <w:rPr>
          <w:rFonts w:ascii="宋体" w:hAnsi="宋体" w:hint="eastAsia"/>
          <w:szCs w:val="21"/>
        </w:rPr>
        <w:t>全新的原包装产品，随机技术资料齐全，产品符合国家质量检测标准。</w:t>
      </w:r>
    </w:p>
    <w:p w:rsidR="00030BA0" w:rsidRPr="00A66AF2" w:rsidRDefault="009A40E7">
      <w:pPr>
        <w:numPr>
          <w:ilvl w:val="0"/>
          <w:numId w:val="12"/>
        </w:numPr>
        <w:spacing w:line="400" w:lineRule="exact"/>
        <w:rPr>
          <w:rFonts w:hAnsi="宋体"/>
          <w:szCs w:val="21"/>
        </w:rPr>
      </w:pPr>
      <w:r w:rsidRPr="00A66AF2">
        <w:rPr>
          <w:rFonts w:hint="eastAsia"/>
        </w:rPr>
        <w:t>本章</w:t>
      </w:r>
      <w:r w:rsidRPr="00A66AF2">
        <w:t>技术要求仅为</w:t>
      </w:r>
      <w:r w:rsidRPr="00A66AF2">
        <w:rPr>
          <w:rFonts w:hint="eastAsia"/>
        </w:rPr>
        <w:t>对设备</w:t>
      </w:r>
      <w:r w:rsidRPr="00A66AF2">
        <w:t>的一般要求，投标人应按国际及国内的有关标准、规范及条例提供</w:t>
      </w:r>
      <w:r w:rsidRPr="00A66AF2">
        <w:rPr>
          <w:rFonts w:hint="eastAsia"/>
        </w:rPr>
        <w:t>设备</w:t>
      </w:r>
      <w:r w:rsidRPr="00A66AF2">
        <w:t>技术服务和承诺。技术要求中未列的，投标</w:t>
      </w:r>
      <w:r w:rsidRPr="00A66AF2">
        <w:rPr>
          <w:rFonts w:hint="eastAsia"/>
        </w:rPr>
        <w:t>人</w:t>
      </w:r>
      <w:r w:rsidRPr="00A66AF2">
        <w:t>认为须加以补充的内容，技术条款须特别注明，并提供相应资料</w:t>
      </w:r>
      <w:bookmarkStart w:id="24" w:name="_Toc383095750"/>
      <w:r w:rsidRPr="00A66AF2">
        <w:rPr>
          <w:rFonts w:hint="eastAsia"/>
        </w:rPr>
        <w:t>。</w:t>
      </w:r>
    </w:p>
    <w:p w:rsidR="00030BA0" w:rsidRPr="00A66AF2" w:rsidRDefault="00AC1E50">
      <w:pPr>
        <w:numPr>
          <w:ilvl w:val="0"/>
          <w:numId w:val="12"/>
        </w:numPr>
        <w:spacing w:line="400" w:lineRule="exact"/>
        <w:rPr>
          <w:rFonts w:hAnsi="宋体"/>
          <w:b/>
          <w:szCs w:val="21"/>
        </w:rPr>
      </w:pPr>
      <w:r w:rsidRPr="00A66AF2">
        <w:rPr>
          <w:rFonts w:hint="eastAsia"/>
          <w:b/>
          <w:szCs w:val="21"/>
        </w:rPr>
        <w:t>以下内容若有标注（</w:t>
      </w:r>
      <w:r w:rsidRPr="00A66AF2">
        <w:rPr>
          <w:b/>
          <w:szCs w:val="21"/>
        </w:rPr>
        <w:t>"</w:t>
      </w:r>
      <w:r w:rsidRPr="00A66AF2">
        <w:rPr>
          <w:rFonts w:hint="eastAsia"/>
          <w:b/>
          <w:szCs w:val="21"/>
        </w:rPr>
        <w:t>★</w:t>
      </w:r>
      <w:r w:rsidRPr="00A66AF2">
        <w:rPr>
          <w:b/>
          <w:szCs w:val="21"/>
        </w:rPr>
        <w:t>"</w:t>
      </w:r>
      <w:r w:rsidRPr="00A66AF2">
        <w:rPr>
          <w:rFonts w:hint="eastAsia"/>
          <w:b/>
          <w:szCs w:val="21"/>
        </w:rPr>
        <w:t>）号的条款为不可偏离条款，投标文件中对标注（</w:t>
      </w:r>
      <w:r w:rsidRPr="00A66AF2">
        <w:rPr>
          <w:b/>
          <w:szCs w:val="21"/>
        </w:rPr>
        <w:t>"</w:t>
      </w:r>
      <w:r w:rsidRPr="00A66AF2">
        <w:rPr>
          <w:rFonts w:hint="eastAsia"/>
          <w:b/>
          <w:szCs w:val="21"/>
        </w:rPr>
        <w:t>★</w:t>
      </w:r>
      <w:r w:rsidRPr="00A66AF2">
        <w:rPr>
          <w:b/>
          <w:szCs w:val="21"/>
        </w:rPr>
        <w:t>"</w:t>
      </w:r>
      <w:r w:rsidRPr="00A66AF2">
        <w:rPr>
          <w:rFonts w:hint="eastAsia"/>
          <w:b/>
          <w:szCs w:val="21"/>
        </w:rPr>
        <w:t>）号的重要条款不响应或任何的不满足（负偏离），将作为无效标处理。</w:t>
      </w:r>
    </w:p>
    <w:p w:rsidR="00030BA0" w:rsidRPr="00A66AF2" w:rsidRDefault="009A40E7">
      <w:pPr>
        <w:numPr>
          <w:ilvl w:val="0"/>
          <w:numId w:val="12"/>
        </w:numPr>
        <w:spacing w:line="400" w:lineRule="exact"/>
        <w:rPr>
          <w:rFonts w:hAnsi="宋体"/>
          <w:b/>
          <w:szCs w:val="21"/>
        </w:rPr>
      </w:pPr>
      <w:r w:rsidRPr="00A66AF2">
        <w:rPr>
          <w:rFonts w:hint="eastAsia"/>
          <w:b/>
          <w:szCs w:val="21"/>
        </w:rPr>
        <w:t>以下内容若有标注“</w:t>
      </w:r>
      <w:r w:rsidRPr="00A66AF2">
        <w:rPr>
          <w:b/>
          <w:szCs w:val="21"/>
        </w:rPr>
        <w:t>▲</w:t>
      </w:r>
      <w:r w:rsidRPr="00A66AF2">
        <w:rPr>
          <w:rFonts w:hint="eastAsia"/>
          <w:b/>
          <w:szCs w:val="21"/>
        </w:rPr>
        <w:t>”的条款均为非不可偏离条款，仅作为综合评分时的重要依据。</w:t>
      </w:r>
    </w:p>
    <w:p w:rsidR="00030BA0" w:rsidRPr="003808A5" w:rsidRDefault="009A40E7">
      <w:pPr>
        <w:pStyle w:val="3"/>
        <w:ind w:firstLineChars="196" w:firstLine="472"/>
        <w:rPr>
          <w:rFonts w:ascii="宋体" w:hAnsi="宋体"/>
          <w:sz w:val="24"/>
        </w:rPr>
      </w:pPr>
      <w:bookmarkStart w:id="25" w:name="_Toc97036603"/>
      <w:r w:rsidRPr="001C1448">
        <w:rPr>
          <w:rFonts w:ascii="宋体" w:hAnsi="宋体" w:hint="eastAsia"/>
          <w:sz w:val="24"/>
        </w:rPr>
        <w:t>（二）</w:t>
      </w:r>
      <w:r w:rsidRPr="001C1448">
        <w:rPr>
          <w:rFonts w:ascii="宋体" w:hAnsi="宋体"/>
          <w:sz w:val="24"/>
        </w:rPr>
        <w:t>★供</w:t>
      </w:r>
      <w:r w:rsidRPr="003808A5">
        <w:rPr>
          <w:rFonts w:ascii="宋体" w:hAnsi="宋体"/>
          <w:sz w:val="24"/>
        </w:rPr>
        <w:t>货范围</w:t>
      </w:r>
      <w:bookmarkStart w:id="26" w:name="供货范围"/>
      <w:bookmarkEnd w:id="24"/>
      <w:bookmarkEnd w:id="25"/>
      <w:bookmarkEnd w:id="26"/>
    </w:p>
    <w:tbl>
      <w:tblPr>
        <w:tblW w:w="6517" w:type="dxa"/>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2510"/>
        <w:gridCol w:w="851"/>
        <w:gridCol w:w="846"/>
        <w:gridCol w:w="1420"/>
      </w:tblGrid>
      <w:tr w:rsidR="000A62A3" w:rsidRPr="003808A5" w:rsidTr="000A62A3">
        <w:trPr>
          <w:trHeight w:val="521"/>
          <w:jc w:val="center"/>
        </w:trPr>
        <w:tc>
          <w:tcPr>
            <w:tcW w:w="890" w:type="dxa"/>
            <w:vAlign w:val="center"/>
          </w:tcPr>
          <w:bookmarkEnd w:id="15"/>
          <w:p w:rsidR="000A62A3" w:rsidRPr="003808A5" w:rsidRDefault="000A62A3">
            <w:pPr>
              <w:jc w:val="center"/>
            </w:pPr>
            <w:r w:rsidRPr="003808A5">
              <w:rPr>
                <w:rFonts w:hint="eastAsia"/>
              </w:rPr>
              <w:t>序号</w:t>
            </w:r>
          </w:p>
        </w:tc>
        <w:tc>
          <w:tcPr>
            <w:tcW w:w="2510" w:type="dxa"/>
            <w:vAlign w:val="center"/>
          </w:tcPr>
          <w:p w:rsidR="000A62A3" w:rsidRPr="003808A5" w:rsidRDefault="000A62A3">
            <w:pPr>
              <w:jc w:val="center"/>
            </w:pPr>
            <w:r w:rsidRPr="003808A5">
              <w:rPr>
                <w:rFonts w:hint="eastAsia"/>
              </w:rPr>
              <w:t>货物名称</w:t>
            </w:r>
          </w:p>
        </w:tc>
        <w:tc>
          <w:tcPr>
            <w:tcW w:w="851" w:type="dxa"/>
            <w:vAlign w:val="center"/>
          </w:tcPr>
          <w:p w:rsidR="000A62A3" w:rsidRPr="003808A5" w:rsidRDefault="000A62A3">
            <w:pPr>
              <w:jc w:val="center"/>
            </w:pPr>
            <w:r w:rsidRPr="003808A5">
              <w:rPr>
                <w:rFonts w:hint="eastAsia"/>
              </w:rPr>
              <w:t>数量</w:t>
            </w:r>
          </w:p>
        </w:tc>
        <w:tc>
          <w:tcPr>
            <w:tcW w:w="846" w:type="dxa"/>
            <w:vAlign w:val="center"/>
          </w:tcPr>
          <w:p w:rsidR="000A62A3" w:rsidRPr="003808A5" w:rsidRDefault="000A62A3">
            <w:pPr>
              <w:jc w:val="center"/>
            </w:pPr>
            <w:r w:rsidRPr="003808A5">
              <w:rPr>
                <w:rFonts w:hint="eastAsia"/>
              </w:rPr>
              <w:t>单位</w:t>
            </w:r>
          </w:p>
        </w:tc>
        <w:tc>
          <w:tcPr>
            <w:tcW w:w="1420" w:type="dxa"/>
            <w:vAlign w:val="center"/>
          </w:tcPr>
          <w:p w:rsidR="000A62A3" w:rsidRPr="003808A5" w:rsidRDefault="000A62A3" w:rsidP="000A62A3">
            <w:pPr>
              <w:jc w:val="center"/>
            </w:pPr>
            <w:r>
              <w:rPr>
                <w:rFonts w:hint="eastAsia"/>
              </w:rPr>
              <w:t>备注</w:t>
            </w:r>
          </w:p>
        </w:tc>
      </w:tr>
      <w:tr w:rsidR="00CF6611" w:rsidRPr="003808A5" w:rsidTr="000A62A3">
        <w:trPr>
          <w:trHeight w:val="483"/>
          <w:jc w:val="center"/>
        </w:trPr>
        <w:tc>
          <w:tcPr>
            <w:tcW w:w="890" w:type="dxa"/>
            <w:vAlign w:val="center"/>
          </w:tcPr>
          <w:p w:rsidR="00CF6611" w:rsidRPr="003808A5" w:rsidRDefault="00CF6611">
            <w:pPr>
              <w:jc w:val="center"/>
            </w:pPr>
            <w:r w:rsidRPr="003808A5">
              <w:rPr>
                <w:rFonts w:hint="eastAsia"/>
              </w:rPr>
              <w:t>1</w:t>
            </w:r>
          </w:p>
        </w:tc>
        <w:tc>
          <w:tcPr>
            <w:tcW w:w="2510" w:type="dxa"/>
            <w:vAlign w:val="center"/>
          </w:tcPr>
          <w:p w:rsidR="00CF6611" w:rsidRPr="003808A5" w:rsidRDefault="00345A2F" w:rsidP="001C1448">
            <w:pPr>
              <w:jc w:val="center"/>
            </w:pPr>
            <w:r>
              <w:rPr>
                <w:rFonts w:hint="eastAsia"/>
              </w:rPr>
              <w:t>烟丝振动分选筛</w:t>
            </w:r>
          </w:p>
        </w:tc>
        <w:tc>
          <w:tcPr>
            <w:tcW w:w="851" w:type="dxa"/>
            <w:vAlign w:val="center"/>
          </w:tcPr>
          <w:p w:rsidR="00CF6611" w:rsidRPr="003808A5" w:rsidRDefault="00CF6611" w:rsidP="00C04F90">
            <w:pPr>
              <w:jc w:val="center"/>
            </w:pPr>
            <w:r>
              <w:rPr>
                <w:rFonts w:hint="eastAsia"/>
              </w:rPr>
              <w:t>1</w:t>
            </w:r>
          </w:p>
        </w:tc>
        <w:tc>
          <w:tcPr>
            <w:tcW w:w="846" w:type="dxa"/>
            <w:vAlign w:val="center"/>
          </w:tcPr>
          <w:p w:rsidR="00CF6611" w:rsidRPr="003808A5" w:rsidRDefault="003D6382" w:rsidP="00C04F90">
            <w:pPr>
              <w:jc w:val="center"/>
            </w:pPr>
            <w:r>
              <w:rPr>
                <w:rFonts w:hint="eastAsia"/>
              </w:rPr>
              <w:t>台</w:t>
            </w:r>
          </w:p>
        </w:tc>
        <w:tc>
          <w:tcPr>
            <w:tcW w:w="1420" w:type="dxa"/>
            <w:vAlign w:val="center"/>
          </w:tcPr>
          <w:p w:rsidR="00CF6611" w:rsidRPr="000A308B" w:rsidRDefault="003D6382" w:rsidP="000A62A3">
            <w:pPr>
              <w:jc w:val="center"/>
              <w:rPr>
                <w:color w:val="0000FF"/>
              </w:rPr>
            </w:pPr>
            <w:r w:rsidRPr="000A308B">
              <w:rPr>
                <w:rFonts w:hint="eastAsia"/>
                <w:color w:val="0000FF"/>
              </w:rPr>
              <w:t>拒绝进口</w:t>
            </w:r>
          </w:p>
        </w:tc>
      </w:tr>
    </w:tbl>
    <w:p w:rsidR="00030BA0" w:rsidRPr="003808A5" w:rsidRDefault="009A40E7">
      <w:pPr>
        <w:pStyle w:val="3"/>
        <w:ind w:firstLineChars="196" w:firstLine="472"/>
        <w:rPr>
          <w:rFonts w:ascii="宋体" w:hAnsi="宋体"/>
          <w:sz w:val="24"/>
        </w:rPr>
      </w:pPr>
      <w:bookmarkStart w:id="27" w:name="_Toc383095751"/>
      <w:bookmarkStart w:id="28" w:name="_Toc97036604"/>
      <w:r w:rsidRPr="003808A5">
        <w:rPr>
          <w:rFonts w:ascii="宋体" w:hAnsi="宋体"/>
          <w:sz w:val="24"/>
        </w:rPr>
        <w:t>（</w:t>
      </w:r>
      <w:r w:rsidRPr="003808A5">
        <w:rPr>
          <w:rFonts w:ascii="宋体" w:hAnsi="宋体" w:hint="eastAsia"/>
          <w:sz w:val="24"/>
        </w:rPr>
        <w:t>三</w:t>
      </w:r>
      <w:r w:rsidRPr="003808A5">
        <w:rPr>
          <w:rFonts w:ascii="宋体" w:hAnsi="宋体"/>
          <w:sz w:val="24"/>
        </w:rPr>
        <w:t>）</w:t>
      </w:r>
      <w:r w:rsidRPr="003808A5">
        <w:rPr>
          <w:rFonts w:ascii="宋体" w:hAnsi="宋体" w:hint="eastAsia"/>
          <w:sz w:val="24"/>
        </w:rPr>
        <w:t>主要技术要求</w:t>
      </w:r>
      <w:bookmarkEnd w:id="27"/>
      <w:bookmarkEnd w:id="28"/>
    </w:p>
    <w:p w:rsidR="003A1E03" w:rsidRPr="004169C0" w:rsidRDefault="00DD087A" w:rsidP="004169C0">
      <w:pPr>
        <w:tabs>
          <w:tab w:val="left" w:pos="907"/>
          <w:tab w:val="left" w:pos="1183"/>
        </w:tabs>
        <w:spacing w:line="360" w:lineRule="auto"/>
        <w:rPr>
          <w:rFonts w:ascii="宋体" w:hAnsi="宋体"/>
          <w:b/>
          <w:sz w:val="24"/>
        </w:rPr>
      </w:pPr>
      <w:r w:rsidRPr="00DD087A">
        <w:rPr>
          <w:rFonts w:ascii="宋体" w:hAnsi="宋体" w:hint="eastAsia"/>
          <w:b/>
          <w:sz w:val="24"/>
        </w:rPr>
        <w:t>1、</w:t>
      </w:r>
      <w:r w:rsidR="004169C0">
        <w:rPr>
          <w:rFonts w:ascii="宋体" w:hAnsi="宋体" w:hint="eastAsia"/>
          <w:b/>
          <w:sz w:val="24"/>
        </w:rPr>
        <w:t>主要技术指标</w:t>
      </w:r>
    </w:p>
    <w:p w:rsidR="004169C0" w:rsidRPr="00701367" w:rsidRDefault="004169C0" w:rsidP="004169C0">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样品质量：（</w:t>
      </w:r>
      <w:r w:rsidRPr="00701367">
        <w:rPr>
          <w:rFonts w:eastAsiaTheme="minorEastAsia"/>
          <w:szCs w:val="21"/>
        </w:rPr>
        <w:t>1000±100</w:t>
      </w:r>
      <w:r w:rsidRPr="00701367">
        <w:rPr>
          <w:rFonts w:eastAsiaTheme="minorEastAsia" w:hAnsiTheme="minorEastAsia"/>
          <w:szCs w:val="21"/>
        </w:rPr>
        <w:t>）</w:t>
      </w:r>
      <w:r w:rsidRPr="00701367">
        <w:rPr>
          <w:rFonts w:eastAsiaTheme="minorEastAsia"/>
          <w:szCs w:val="21"/>
        </w:rPr>
        <w:t>g/</w:t>
      </w:r>
      <w:r w:rsidRPr="00701367">
        <w:rPr>
          <w:rFonts w:eastAsiaTheme="minorEastAsia" w:hAnsiTheme="minorEastAsia"/>
          <w:szCs w:val="21"/>
        </w:rPr>
        <w:t>次；样品含水率：</w:t>
      </w:r>
      <w:r w:rsidRPr="00701367">
        <w:rPr>
          <w:rFonts w:eastAsiaTheme="minorEastAsia"/>
          <w:szCs w:val="21"/>
        </w:rPr>
        <w:t>11%—14%</w:t>
      </w:r>
      <w:r w:rsidRPr="00701367">
        <w:rPr>
          <w:rFonts w:eastAsiaTheme="minorEastAsia" w:hAnsiTheme="minorEastAsia"/>
          <w:szCs w:val="21"/>
        </w:rPr>
        <w:t>。</w:t>
      </w:r>
    </w:p>
    <w:p w:rsidR="004169C0" w:rsidRPr="00701367" w:rsidRDefault="004169C0" w:rsidP="004169C0">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筛网规格：（参照国标</w:t>
      </w:r>
      <w:r w:rsidRPr="00701367">
        <w:rPr>
          <w:rFonts w:eastAsiaTheme="minorEastAsia"/>
          <w:szCs w:val="21"/>
        </w:rPr>
        <w:t>GB/T5330.1—2000</w:t>
      </w:r>
      <w:r w:rsidRPr="00701367">
        <w:rPr>
          <w:rFonts w:eastAsiaTheme="minorEastAsia" w:hAnsiTheme="minor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6"/>
        <w:gridCol w:w="1734"/>
        <w:gridCol w:w="1926"/>
        <w:gridCol w:w="1348"/>
        <w:gridCol w:w="1454"/>
      </w:tblGrid>
      <w:tr w:rsidR="004169C0" w:rsidRPr="00701367" w:rsidTr="00C04F90">
        <w:trPr>
          <w:trHeight w:val="383"/>
          <w:jc w:val="center"/>
        </w:trPr>
        <w:tc>
          <w:tcPr>
            <w:tcW w:w="1926" w:type="dxa"/>
            <w:vAlign w:val="center"/>
          </w:tcPr>
          <w:p w:rsidR="004169C0" w:rsidRPr="00701367" w:rsidRDefault="004169C0" w:rsidP="00C04F90">
            <w:pPr>
              <w:spacing w:line="360" w:lineRule="auto"/>
              <w:ind w:left="9" w:rightChars="-123" w:right="-258" w:hanging="9"/>
              <w:jc w:val="center"/>
              <w:rPr>
                <w:rFonts w:eastAsiaTheme="minorEastAsia"/>
                <w:szCs w:val="21"/>
              </w:rPr>
            </w:pPr>
            <w:r w:rsidRPr="00701367">
              <w:rPr>
                <w:rFonts w:eastAsiaTheme="minorEastAsia" w:hAnsiTheme="minorEastAsia"/>
                <w:szCs w:val="21"/>
              </w:rPr>
              <w:t>网孔规格（</w:t>
            </w:r>
            <w:r w:rsidRPr="00701367">
              <w:rPr>
                <w:rFonts w:eastAsiaTheme="minorEastAsia"/>
                <w:szCs w:val="21"/>
              </w:rPr>
              <w:t>mm</w:t>
            </w:r>
            <w:r w:rsidRPr="00701367">
              <w:rPr>
                <w:rFonts w:eastAsiaTheme="minorEastAsia" w:hAnsiTheme="minorEastAsia"/>
                <w:szCs w:val="21"/>
              </w:rPr>
              <w:t>）</w:t>
            </w:r>
          </w:p>
        </w:tc>
        <w:tc>
          <w:tcPr>
            <w:tcW w:w="1734" w:type="dxa"/>
            <w:vAlign w:val="center"/>
          </w:tcPr>
          <w:p w:rsidR="004169C0" w:rsidRPr="00701367" w:rsidRDefault="004169C0" w:rsidP="00C04F90">
            <w:pPr>
              <w:spacing w:line="360" w:lineRule="auto"/>
              <w:ind w:left="9" w:rightChars="-123" w:right="-258" w:hanging="9"/>
              <w:jc w:val="center"/>
              <w:rPr>
                <w:rFonts w:eastAsiaTheme="minorEastAsia"/>
                <w:szCs w:val="21"/>
              </w:rPr>
            </w:pPr>
            <w:r w:rsidRPr="00701367">
              <w:rPr>
                <w:rFonts w:eastAsiaTheme="minorEastAsia" w:hAnsiTheme="minorEastAsia"/>
                <w:szCs w:val="21"/>
              </w:rPr>
              <w:t>网面尺寸（</w:t>
            </w:r>
            <w:r w:rsidRPr="00701367">
              <w:rPr>
                <w:rFonts w:eastAsiaTheme="minorEastAsia"/>
                <w:szCs w:val="21"/>
              </w:rPr>
              <w:t>mm</w:t>
            </w:r>
            <w:r w:rsidRPr="00701367">
              <w:rPr>
                <w:rFonts w:eastAsiaTheme="minorEastAsia" w:hAnsiTheme="minorEastAsia"/>
                <w:szCs w:val="21"/>
              </w:rPr>
              <w:t>）</w:t>
            </w:r>
          </w:p>
        </w:tc>
        <w:tc>
          <w:tcPr>
            <w:tcW w:w="1926" w:type="dxa"/>
            <w:vAlign w:val="center"/>
          </w:tcPr>
          <w:p w:rsidR="004169C0" w:rsidRPr="00701367" w:rsidRDefault="004169C0" w:rsidP="00C04F90">
            <w:pPr>
              <w:spacing w:line="360" w:lineRule="auto"/>
              <w:ind w:left="9" w:rightChars="-123" w:right="-258" w:hanging="9"/>
              <w:jc w:val="center"/>
              <w:rPr>
                <w:rFonts w:eastAsiaTheme="minorEastAsia"/>
                <w:szCs w:val="21"/>
              </w:rPr>
            </w:pPr>
            <w:r w:rsidRPr="00701367">
              <w:rPr>
                <w:rFonts w:eastAsiaTheme="minorEastAsia" w:hAnsiTheme="minorEastAsia"/>
                <w:szCs w:val="21"/>
              </w:rPr>
              <w:t>净开孔尺寸</w:t>
            </w:r>
            <w:r w:rsidRPr="00701367">
              <w:rPr>
                <w:rFonts w:eastAsiaTheme="minorEastAsia"/>
                <w:szCs w:val="21"/>
              </w:rPr>
              <w:t>(mm)</w:t>
            </w:r>
          </w:p>
        </w:tc>
        <w:tc>
          <w:tcPr>
            <w:tcW w:w="1348" w:type="dxa"/>
            <w:vAlign w:val="center"/>
          </w:tcPr>
          <w:p w:rsidR="004169C0" w:rsidRPr="00701367" w:rsidRDefault="004169C0" w:rsidP="00C04F90">
            <w:pPr>
              <w:spacing w:line="360" w:lineRule="auto"/>
              <w:ind w:left="9" w:rightChars="-123" w:right="-258" w:hanging="9"/>
              <w:jc w:val="center"/>
              <w:rPr>
                <w:rFonts w:eastAsiaTheme="minorEastAsia"/>
                <w:szCs w:val="21"/>
              </w:rPr>
            </w:pPr>
            <w:r w:rsidRPr="00701367">
              <w:rPr>
                <w:rFonts w:eastAsiaTheme="minorEastAsia" w:hAnsiTheme="minorEastAsia"/>
                <w:szCs w:val="21"/>
              </w:rPr>
              <w:t>丝径</w:t>
            </w:r>
            <w:r w:rsidRPr="00701367">
              <w:rPr>
                <w:rFonts w:eastAsiaTheme="minorEastAsia"/>
                <w:szCs w:val="21"/>
              </w:rPr>
              <w:t>(mm)</w:t>
            </w:r>
          </w:p>
        </w:tc>
        <w:tc>
          <w:tcPr>
            <w:tcW w:w="1454" w:type="dxa"/>
            <w:vAlign w:val="center"/>
          </w:tcPr>
          <w:p w:rsidR="004169C0" w:rsidRPr="00701367" w:rsidRDefault="004169C0" w:rsidP="00C04F90">
            <w:pPr>
              <w:spacing w:line="360" w:lineRule="auto"/>
              <w:ind w:left="9" w:rightChars="-123" w:right="-258" w:hanging="9"/>
              <w:jc w:val="center"/>
              <w:rPr>
                <w:rFonts w:eastAsiaTheme="minorEastAsia"/>
                <w:szCs w:val="21"/>
              </w:rPr>
            </w:pPr>
            <w:r w:rsidRPr="00701367">
              <w:rPr>
                <w:rFonts w:eastAsiaTheme="minorEastAsia" w:hAnsiTheme="minorEastAsia"/>
                <w:szCs w:val="21"/>
              </w:rPr>
              <w:t>开孔率</w:t>
            </w:r>
            <w:r w:rsidRPr="00701367">
              <w:rPr>
                <w:rFonts w:eastAsiaTheme="minorEastAsia"/>
                <w:szCs w:val="21"/>
              </w:rPr>
              <w:t>(%)</w:t>
            </w:r>
          </w:p>
        </w:tc>
      </w:tr>
      <w:tr w:rsidR="004169C0" w:rsidRPr="00701367" w:rsidTr="00C04F90">
        <w:trPr>
          <w:trHeight w:val="383"/>
          <w:jc w:val="center"/>
        </w:trPr>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(a)4.25×4.25</w:t>
            </w:r>
          </w:p>
        </w:tc>
        <w:tc>
          <w:tcPr>
            <w:tcW w:w="1734" w:type="dxa"/>
            <w:vAlign w:val="center"/>
          </w:tcPr>
          <w:p w:rsidR="004169C0" w:rsidRPr="00701367" w:rsidRDefault="004169C0" w:rsidP="00C04F90">
            <w:pPr>
              <w:spacing w:line="360" w:lineRule="auto"/>
              <w:ind w:left="9" w:rightChars="-77" w:right="-162" w:hanging="9"/>
              <w:jc w:val="center"/>
              <w:rPr>
                <w:rFonts w:eastAsiaTheme="minorEastAsia"/>
                <w:szCs w:val="21"/>
              </w:rPr>
            </w:pPr>
            <w:r w:rsidRPr="00701367">
              <w:rPr>
                <w:rFonts w:eastAsiaTheme="minorEastAsia"/>
                <w:szCs w:val="21"/>
              </w:rPr>
              <w:t>650×480</w:t>
            </w:r>
          </w:p>
        </w:tc>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3.35</w:t>
            </w:r>
          </w:p>
        </w:tc>
        <w:tc>
          <w:tcPr>
            <w:tcW w:w="1348" w:type="dxa"/>
            <w:vAlign w:val="center"/>
          </w:tcPr>
          <w:p w:rsidR="004169C0" w:rsidRPr="00701367" w:rsidRDefault="004169C0" w:rsidP="00C04F90">
            <w:pPr>
              <w:spacing w:line="360" w:lineRule="auto"/>
              <w:ind w:left="9" w:rightChars="34" w:right="71" w:hanging="9"/>
              <w:jc w:val="center"/>
              <w:rPr>
                <w:rFonts w:eastAsiaTheme="minorEastAsia"/>
                <w:szCs w:val="21"/>
              </w:rPr>
            </w:pPr>
            <w:r w:rsidRPr="00701367">
              <w:rPr>
                <w:rFonts w:eastAsiaTheme="minorEastAsia"/>
                <w:szCs w:val="21"/>
              </w:rPr>
              <w:t>0.90</w:t>
            </w:r>
          </w:p>
        </w:tc>
        <w:tc>
          <w:tcPr>
            <w:tcW w:w="1454" w:type="dxa"/>
            <w:vAlign w:val="center"/>
          </w:tcPr>
          <w:p w:rsidR="004169C0" w:rsidRPr="00701367" w:rsidRDefault="004169C0" w:rsidP="00C04F90">
            <w:pPr>
              <w:spacing w:line="360" w:lineRule="auto"/>
              <w:ind w:left="9" w:rightChars="-60" w:right="-126" w:hanging="9"/>
              <w:jc w:val="center"/>
              <w:rPr>
                <w:rFonts w:eastAsiaTheme="minorEastAsia"/>
                <w:szCs w:val="21"/>
              </w:rPr>
            </w:pPr>
            <w:r w:rsidRPr="00701367">
              <w:rPr>
                <w:rFonts w:eastAsiaTheme="minorEastAsia"/>
                <w:szCs w:val="21"/>
              </w:rPr>
              <w:t>62</w:t>
            </w:r>
          </w:p>
        </w:tc>
      </w:tr>
      <w:tr w:rsidR="004169C0" w:rsidRPr="00701367" w:rsidTr="00C04F90">
        <w:trPr>
          <w:trHeight w:val="383"/>
          <w:jc w:val="center"/>
        </w:trPr>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(b)3.13×3.13</w:t>
            </w:r>
          </w:p>
        </w:tc>
        <w:tc>
          <w:tcPr>
            <w:tcW w:w="1734" w:type="dxa"/>
            <w:vAlign w:val="center"/>
          </w:tcPr>
          <w:p w:rsidR="004169C0" w:rsidRPr="00701367" w:rsidRDefault="004169C0" w:rsidP="00C04F90">
            <w:pPr>
              <w:spacing w:line="360" w:lineRule="auto"/>
              <w:ind w:left="9" w:rightChars="-77" w:right="-162" w:hanging="9"/>
              <w:jc w:val="center"/>
              <w:rPr>
                <w:rFonts w:eastAsiaTheme="minorEastAsia"/>
                <w:szCs w:val="21"/>
              </w:rPr>
            </w:pPr>
            <w:r w:rsidRPr="00701367">
              <w:rPr>
                <w:rFonts w:eastAsiaTheme="minorEastAsia"/>
                <w:szCs w:val="21"/>
              </w:rPr>
              <w:t>160×480</w:t>
            </w:r>
          </w:p>
        </w:tc>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2.50</w:t>
            </w:r>
          </w:p>
        </w:tc>
        <w:tc>
          <w:tcPr>
            <w:tcW w:w="1348" w:type="dxa"/>
            <w:vAlign w:val="center"/>
          </w:tcPr>
          <w:p w:rsidR="004169C0" w:rsidRPr="00701367" w:rsidRDefault="004169C0" w:rsidP="00C04F90">
            <w:pPr>
              <w:spacing w:line="360" w:lineRule="auto"/>
              <w:ind w:left="9" w:rightChars="34" w:right="71" w:hanging="9"/>
              <w:jc w:val="center"/>
              <w:rPr>
                <w:rFonts w:eastAsiaTheme="minorEastAsia"/>
                <w:szCs w:val="21"/>
              </w:rPr>
            </w:pPr>
            <w:r w:rsidRPr="00701367">
              <w:rPr>
                <w:rFonts w:eastAsiaTheme="minorEastAsia"/>
                <w:szCs w:val="21"/>
              </w:rPr>
              <w:t>0.63</w:t>
            </w:r>
          </w:p>
        </w:tc>
        <w:tc>
          <w:tcPr>
            <w:tcW w:w="1454" w:type="dxa"/>
            <w:vAlign w:val="center"/>
          </w:tcPr>
          <w:p w:rsidR="004169C0" w:rsidRPr="00701367" w:rsidRDefault="004169C0" w:rsidP="00C04F90">
            <w:pPr>
              <w:spacing w:line="360" w:lineRule="auto"/>
              <w:ind w:left="9" w:rightChars="-60" w:right="-126" w:hanging="9"/>
              <w:jc w:val="center"/>
              <w:rPr>
                <w:rFonts w:eastAsiaTheme="minorEastAsia"/>
                <w:szCs w:val="21"/>
              </w:rPr>
            </w:pPr>
            <w:r w:rsidRPr="00701367">
              <w:rPr>
                <w:rFonts w:eastAsiaTheme="minorEastAsia"/>
                <w:szCs w:val="21"/>
              </w:rPr>
              <w:t>64</w:t>
            </w:r>
          </w:p>
        </w:tc>
      </w:tr>
      <w:tr w:rsidR="004169C0" w:rsidRPr="00701367" w:rsidTr="00C04F90">
        <w:trPr>
          <w:trHeight w:val="409"/>
          <w:jc w:val="center"/>
        </w:trPr>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(c)1.40×1.40</w:t>
            </w:r>
          </w:p>
        </w:tc>
        <w:tc>
          <w:tcPr>
            <w:tcW w:w="1734" w:type="dxa"/>
            <w:vAlign w:val="center"/>
          </w:tcPr>
          <w:p w:rsidR="004169C0" w:rsidRPr="00701367" w:rsidRDefault="004169C0" w:rsidP="00C04F90">
            <w:pPr>
              <w:spacing w:line="360" w:lineRule="auto"/>
              <w:ind w:left="9" w:rightChars="-77" w:right="-162" w:hanging="9"/>
              <w:jc w:val="center"/>
              <w:rPr>
                <w:rFonts w:eastAsiaTheme="minorEastAsia"/>
                <w:szCs w:val="21"/>
              </w:rPr>
            </w:pPr>
            <w:r w:rsidRPr="00701367">
              <w:rPr>
                <w:rFonts w:eastAsiaTheme="minorEastAsia"/>
                <w:szCs w:val="21"/>
              </w:rPr>
              <w:t>200×480</w:t>
            </w:r>
          </w:p>
        </w:tc>
        <w:tc>
          <w:tcPr>
            <w:tcW w:w="1926" w:type="dxa"/>
            <w:vAlign w:val="center"/>
          </w:tcPr>
          <w:p w:rsidR="004169C0" w:rsidRPr="00701367" w:rsidRDefault="004169C0" w:rsidP="00C04F90">
            <w:pPr>
              <w:spacing w:line="360" w:lineRule="auto"/>
              <w:ind w:left="9" w:rightChars="14" w:right="29" w:hanging="9"/>
              <w:jc w:val="center"/>
              <w:rPr>
                <w:rFonts w:eastAsiaTheme="minorEastAsia"/>
                <w:szCs w:val="21"/>
              </w:rPr>
            </w:pPr>
            <w:r w:rsidRPr="00701367">
              <w:rPr>
                <w:rFonts w:eastAsiaTheme="minorEastAsia"/>
                <w:szCs w:val="21"/>
              </w:rPr>
              <w:t>1.00</w:t>
            </w:r>
          </w:p>
        </w:tc>
        <w:tc>
          <w:tcPr>
            <w:tcW w:w="1348" w:type="dxa"/>
            <w:vAlign w:val="center"/>
          </w:tcPr>
          <w:p w:rsidR="004169C0" w:rsidRPr="00701367" w:rsidRDefault="004169C0" w:rsidP="00C04F90">
            <w:pPr>
              <w:spacing w:line="360" w:lineRule="auto"/>
              <w:ind w:left="9" w:rightChars="34" w:right="71" w:hanging="9"/>
              <w:jc w:val="center"/>
              <w:rPr>
                <w:rFonts w:eastAsiaTheme="minorEastAsia"/>
                <w:szCs w:val="21"/>
              </w:rPr>
            </w:pPr>
            <w:r w:rsidRPr="00701367">
              <w:rPr>
                <w:rFonts w:eastAsiaTheme="minorEastAsia"/>
                <w:szCs w:val="21"/>
              </w:rPr>
              <w:t>0.40</w:t>
            </w:r>
          </w:p>
        </w:tc>
        <w:tc>
          <w:tcPr>
            <w:tcW w:w="1454" w:type="dxa"/>
            <w:vAlign w:val="center"/>
          </w:tcPr>
          <w:p w:rsidR="004169C0" w:rsidRPr="00701367" w:rsidRDefault="004169C0" w:rsidP="00C04F90">
            <w:pPr>
              <w:spacing w:line="360" w:lineRule="auto"/>
              <w:ind w:left="9" w:rightChars="-60" w:right="-126" w:hanging="9"/>
              <w:jc w:val="center"/>
              <w:rPr>
                <w:rFonts w:eastAsiaTheme="minorEastAsia"/>
                <w:szCs w:val="21"/>
              </w:rPr>
            </w:pPr>
            <w:r w:rsidRPr="00701367">
              <w:rPr>
                <w:rFonts w:eastAsiaTheme="minorEastAsia"/>
                <w:szCs w:val="21"/>
              </w:rPr>
              <w:t>51</w:t>
            </w:r>
          </w:p>
        </w:tc>
      </w:tr>
    </w:tbl>
    <w:p w:rsidR="004169C0" w:rsidRPr="00701367" w:rsidRDefault="004169C0" w:rsidP="005D4666">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传动部分参数：</w:t>
      </w:r>
    </w:p>
    <w:p w:rsidR="004169C0" w:rsidRPr="00701367" w:rsidRDefault="004169C0" w:rsidP="00194643">
      <w:pPr>
        <w:pStyle w:val="a9"/>
        <w:spacing w:line="360" w:lineRule="auto"/>
        <w:ind w:rightChars="-123" w:right="-258" w:firstLine="6"/>
        <w:rPr>
          <w:rFonts w:ascii="Times New Roman" w:eastAsiaTheme="minorEastAsia" w:hAnsi="Times New Roman" w:cs="Times New Roman"/>
          <w:szCs w:val="21"/>
        </w:rPr>
      </w:pPr>
      <w:r w:rsidRPr="00701367">
        <w:rPr>
          <w:rFonts w:ascii="Times New Roman" w:eastAsiaTheme="minorEastAsia" w:hAnsi="Times New Roman" w:cs="Times New Roman"/>
          <w:szCs w:val="21"/>
        </w:rPr>
        <w:t xml:space="preserve">(1) </w:t>
      </w:r>
      <w:r w:rsidRPr="00701367">
        <w:rPr>
          <w:rFonts w:ascii="Times New Roman" w:eastAsiaTheme="minorEastAsia" w:hAnsiTheme="minorEastAsia" w:cs="Times New Roman"/>
          <w:szCs w:val="21"/>
        </w:rPr>
        <w:t>振频：（</w:t>
      </w:r>
      <w:r w:rsidRPr="00701367">
        <w:rPr>
          <w:rFonts w:ascii="Times New Roman" w:eastAsiaTheme="minorEastAsia" w:hAnsi="Times New Roman" w:cs="Times New Roman"/>
          <w:szCs w:val="21"/>
        </w:rPr>
        <w:t>598±2</w:t>
      </w:r>
      <w:r w:rsidRPr="00701367">
        <w:rPr>
          <w:rFonts w:ascii="Times New Roman" w:eastAsiaTheme="minorEastAsia" w:hAnsiTheme="minorEastAsia" w:cs="Times New Roman"/>
          <w:szCs w:val="21"/>
        </w:rPr>
        <w:t>）次</w:t>
      </w:r>
      <w:r w:rsidRPr="00701367">
        <w:rPr>
          <w:rFonts w:ascii="Times New Roman" w:eastAsiaTheme="minorEastAsia" w:hAnsi="Times New Roman" w:cs="Times New Roman"/>
          <w:szCs w:val="21"/>
        </w:rPr>
        <w:t>/min</w:t>
      </w:r>
    </w:p>
    <w:p w:rsidR="004169C0" w:rsidRPr="00701367" w:rsidRDefault="004169C0" w:rsidP="00194643">
      <w:pPr>
        <w:pStyle w:val="a9"/>
        <w:spacing w:line="360" w:lineRule="auto"/>
        <w:ind w:rightChars="-123" w:right="-258" w:firstLine="6"/>
        <w:rPr>
          <w:rFonts w:ascii="Times New Roman" w:eastAsiaTheme="minorEastAsia" w:hAnsi="Times New Roman" w:cs="Times New Roman"/>
          <w:szCs w:val="21"/>
        </w:rPr>
      </w:pPr>
      <w:r w:rsidRPr="00701367">
        <w:rPr>
          <w:rFonts w:ascii="Times New Roman" w:eastAsiaTheme="minorEastAsia" w:hAnsi="Times New Roman" w:cs="Times New Roman"/>
          <w:szCs w:val="21"/>
        </w:rPr>
        <w:t xml:space="preserve">(2) </w:t>
      </w:r>
      <w:r w:rsidRPr="00701367">
        <w:rPr>
          <w:rFonts w:ascii="Times New Roman" w:eastAsiaTheme="minorEastAsia" w:hAnsiTheme="minorEastAsia" w:cs="Times New Roman"/>
          <w:szCs w:val="21"/>
        </w:rPr>
        <w:t>振幅：（</w:t>
      </w:r>
      <w:r w:rsidRPr="00701367">
        <w:rPr>
          <w:rFonts w:ascii="Times New Roman" w:eastAsiaTheme="minorEastAsia" w:hAnsi="Times New Roman" w:cs="Times New Roman"/>
          <w:szCs w:val="21"/>
        </w:rPr>
        <w:t>14±1.2</w:t>
      </w:r>
      <w:r w:rsidRPr="00701367">
        <w:rPr>
          <w:rFonts w:ascii="Times New Roman" w:eastAsiaTheme="minorEastAsia" w:hAnsiTheme="minorEastAsia" w:cs="Times New Roman"/>
          <w:szCs w:val="21"/>
        </w:rPr>
        <w:t>）</w:t>
      </w:r>
      <w:r w:rsidRPr="00701367">
        <w:rPr>
          <w:rFonts w:ascii="Times New Roman" w:eastAsiaTheme="minorEastAsia" w:hAnsi="Times New Roman" w:cs="Times New Roman"/>
          <w:szCs w:val="21"/>
        </w:rPr>
        <w:t>mm</w:t>
      </w:r>
    </w:p>
    <w:p w:rsidR="004169C0" w:rsidRPr="00701367" w:rsidRDefault="004169C0" w:rsidP="00194643">
      <w:pPr>
        <w:pStyle w:val="a9"/>
        <w:spacing w:line="360" w:lineRule="auto"/>
        <w:ind w:rightChars="-123" w:right="-258" w:firstLine="6"/>
        <w:rPr>
          <w:rFonts w:ascii="Times New Roman" w:eastAsiaTheme="minorEastAsia" w:hAnsi="Times New Roman" w:cs="Times New Roman"/>
          <w:szCs w:val="21"/>
        </w:rPr>
      </w:pPr>
      <w:r w:rsidRPr="00701367">
        <w:rPr>
          <w:rFonts w:ascii="Times New Roman" w:eastAsiaTheme="minorEastAsia" w:hAnsi="Times New Roman" w:cs="Times New Roman"/>
          <w:szCs w:val="21"/>
        </w:rPr>
        <w:t xml:space="preserve">(3) </w:t>
      </w:r>
      <w:r w:rsidRPr="00194643">
        <w:rPr>
          <w:rFonts w:ascii="Times New Roman" w:eastAsiaTheme="minorEastAsia" w:hAnsi="Times New Roman" w:cs="Times New Roman"/>
          <w:szCs w:val="21"/>
        </w:rPr>
        <w:t>喂料输送带速度：</w:t>
      </w:r>
      <w:r w:rsidRPr="00701367">
        <w:rPr>
          <w:rFonts w:ascii="Times New Roman" w:eastAsiaTheme="minorEastAsia" w:hAnsi="Times New Roman" w:cs="Times New Roman"/>
          <w:szCs w:val="21"/>
        </w:rPr>
        <w:t xml:space="preserve">0.016m/s </w:t>
      </w:r>
    </w:p>
    <w:p w:rsidR="004169C0" w:rsidRPr="00701367" w:rsidRDefault="004169C0" w:rsidP="00194643">
      <w:pPr>
        <w:pStyle w:val="a9"/>
        <w:spacing w:line="360" w:lineRule="auto"/>
        <w:ind w:rightChars="-123" w:right="-258" w:firstLine="6"/>
        <w:rPr>
          <w:rFonts w:ascii="Times New Roman" w:eastAsiaTheme="minorEastAsia" w:hAnsi="Times New Roman" w:cs="Times New Roman"/>
          <w:szCs w:val="21"/>
        </w:rPr>
      </w:pPr>
      <w:r w:rsidRPr="00701367">
        <w:rPr>
          <w:rFonts w:ascii="Times New Roman" w:eastAsiaTheme="minorEastAsia" w:hAnsi="Times New Roman" w:cs="Times New Roman"/>
          <w:szCs w:val="21"/>
        </w:rPr>
        <w:t xml:space="preserve">(4) </w:t>
      </w:r>
      <w:r w:rsidRPr="00194643">
        <w:rPr>
          <w:rFonts w:ascii="Times New Roman" w:eastAsiaTheme="minorEastAsia" w:hAnsi="Times New Roman" w:cs="Times New Roman"/>
          <w:szCs w:val="21"/>
        </w:rPr>
        <w:t>振幅检测误差：</w:t>
      </w:r>
      <w:r w:rsidRPr="00701367">
        <w:rPr>
          <w:rFonts w:ascii="Times New Roman" w:eastAsiaTheme="minorEastAsia" w:hAnsi="Times New Roman" w:cs="Times New Roman"/>
          <w:szCs w:val="21"/>
        </w:rPr>
        <w:t>±0.1mm</w:t>
      </w:r>
      <w:r w:rsidRPr="00194643">
        <w:rPr>
          <w:rFonts w:ascii="Times New Roman" w:eastAsiaTheme="minorEastAsia" w:hAnsi="Times New Roman" w:cs="Times New Roman"/>
          <w:szCs w:val="21"/>
        </w:rPr>
        <w:t>，量程</w:t>
      </w:r>
      <w:r w:rsidRPr="00701367">
        <w:rPr>
          <w:rFonts w:ascii="Times New Roman" w:eastAsiaTheme="minorEastAsia" w:hAnsi="Times New Roman" w:cs="Times New Roman"/>
          <w:szCs w:val="21"/>
        </w:rPr>
        <w:t>20mm</w:t>
      </w:r>
      <w:r w:rsidRPr="00194643">
        <w:rPr>
          <w:rFonts w:ascii="Times New Roman" w:eastAsiaTheme="minorEastAsia" w:hAnsi="Times New Roman" w:cs="Times New Roman"/>
          <w:szCs w:val="21"/>
        </w:rPr>
        <w:t>以内</w:t>
      </w:r>
    </w:p>
    <w:p w:rsidR="004169C0" w:rsidRPr="00701367" w:rsidRDefault="004169C0" w:rsidP="005D4666">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lastRenderedPageBreak/>
        <w:t>额定功率：</w:t>
      </w:r>
      <w:r w:rsidRPr="00701367">
        <w:rPr>
          <w:rFonts w:eastAsiaTheme="minorEastAsia"/>
          <w:szCs w:val="21"/>
        </w:rPr>
        <w:t>3.5KW</w:t>
      </w:r>
    </w:p>
    <w:p w:rsidR="004169C0" w:rsidRPr="00701367" w:rsidRDefault="004169C0" w:rsidP="005D4666">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电子称量程：</w:t>
      </w:r>
      <w:r w:rsidRPr="00701367">
        <w:rPr>
          <w:rFonts w:eastAsiaTheme="minorEastAsia"/>
          <w:szCs w:val="21"/>
        </w:rPr>
        <w:t>3Kg</w:t>
      </w:r>
      <w:r w:rsidRPr="00701367">
        <w:rPr>
          <w:rFonts w:eastAsiaTheme="minorEastAsia" w:hAnsiTheme="minorEastAsia"/>
          <w:szCs w:val="21"/>
        </w:rPr>
        <w:t>，精度</w:t>
      </w:r>
      <w:r w:rsidRPr="00701367">
        <w:rPr>
          <w:rFonts w:eastAsiaTheme="minorEastAsia"/>
          <w:szCs w:val="21"/>
        </w:rPr>
        <w:t>0.5g</w:t>
      </w:r>
      <w:r w:rsidRPr="00701367">
        <w:rPr>
          <w:rFonts w:eastAsiaTheme="minorEastAsia" w:hAnsiTheme="minorEastAsia"/>
          <w:szCs w:val="21"/>
        </w:rPr>
        <w:t>（实际工况）</w:t>
      </w:r>
    </w:p>
    <w:p w:rsidR="004169C0" w:rsidRPr="00701367" w:rsidRDefault="004169C0" w:rsidP="005D4666">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外形尺寸：（长</w:t>
      </w:r>
      <w:r w:rsidRPr="00701367">
        <w:rPr>
          <w:rFonts w:eastAsiaTheme="minorEastAsia"/>
          <w:szCs w:val="21"/>
        </w:rPr>
        <w:t>×</w:t>
      </w:r>
      <w:r w:rsidRPr="00701367">
        <w:rPr>
          <w:rFonts w:eastAsiaTheme="minorEastAsia" w:hAnsiTheme="minorEastAsia"/>
          <w:szCs w:val="21"/>
        </w:rPr>
        <w:t>宽</w:t>
      </w:r>
      <w:r w:rsidRPr="00701367">
        <w:rPr>
          <w:rFonts w:eastAsiaTheme="minorEastAsia"/>
          <w:szCs w:val="21"/>
        </w:rPr>
        <w:t>×</w:t>
      </w:r>
      <w:r w:rsidRPr="00701367">
        <w:rPr>
          <w:rFonts w:eastAsiaTheme="minorEastAsia" w:hAnsiTheme="minorEastAsia"/>
          <w:szCs w:val="21"/>
        </w:rPr>
        <w:t>高）</w:t>
      </w:r>
      <w:r w:rsidRPr="00701367">
        <w:rPr>
          <w:rFonts w:eastAsiaTheme="minorEastAsia"/>
          <w:szCs w:val="21"/>
        </w:rPr>
        <w:t>2100×1100×1700mm</w:t>
      </w:r>
    </w:p>
    <w:p w:rsidR="004169C0" w:rsidRPr="00701367" w:rsidRDefault="004169C0" w:rsidP="005D4666">
      <w:pPr>
        <w:numPr>
          <w:ilvl w:val="0"/>
          <w:numId w:val="18"/>
        </w:numPr>
        <w:tabs>
          <w:tab w:val="clear" w:pos="425"/>
          <w:tab w:val="left" w:pos="220"/>
        </w:tabs>
        <w:spacing w:line="360" w:lineRule="auto"/>
        <w:ind w:left="9" w:rightChars="-123" w:right="-258" w:hanging="9"/>
        <w:rPr>
          <w:rFonts w:eastAsiaTheme="minorEastAsia"/>
          <w:szCs w:val="21"/>
        </w:rPr>
      </w:pPr>
      <w:r w:rsidRPr="00701367">
        <w:rPr>
          <w:rFonts w:eastAsiaTheme="minorEastAsia" w:hAnsiTheme="minorEastAsia"/>
          <w:szCs w:val="21"/>
        </w:rPr>
        <w:t>整机重量：约</w:t>
      </w:r>
      <w:r w:rsidRPr="00701367">
        <w:rPr>
          <w:rFonts w:eastAsiaTheme="minorEastAsia"/>
          <w:szCs w:val="21"/>
        </w:rPr>
        <w:t>1000Kg</w:t>
      </w:r>
    </w:p>
    <w:p w:rsidR="004169C0" w:rsidRPr="004169C0" w:rsidRDefault="004169C0" w:rsidP="005D4666">
      <w:pPr>
        <w:tabs>
          <w:tab w:val="left" w:pos="907"/>
          <w:tab w:val="left" w:pos="1183"/>
        </w:tabs>
        <w:spacing w:line="360" w:lineRule="auto"/>
        <w:rPr>
          <w:rFonts w:ascii="宋体" w:hAnsi="宋体"/>
          <w:b/>
          <w:sz w:val="24"/>
        </w:rPr>
      </w:pPr>
      <w:r>
        <w:rPr>
          <w:rFonts w:ascii="宋体" w:hAnsi="宋体" w:hint="eastAsia"/>
          <w:b/>
          <w:sz w:val="24"/>
        </w:rPr>
        <w:t>2、</w:t>
      </w:r>
      <w:r w:rsidRPr="004169C0">
        <w:rPr>
          <w:rFonts w:ascii="宋体" w:hAnsi="宋体"/>
          <w:b/>
          <w:sz w:val="24"/>
        </w:rPr>
        <w:t>主要功能</w:t>
      </w:r>
    </w:p>
    <w:p w:rsidR="004169C0" w:rsidRPr="00701367" w:rsidRDefault="00EC3A41" w:rsidP="005D4666">
      <w:pPr>
        <w:widowControl/>
        <w:spacing w:line="360" w:lineRule="auto"/>
        <w:ind w:left="491"/>
        <w:jc w:val="left"/>
        <w:rPr>
          <w:rFonts w:eastAsiaTheme="minorEastAsia"/>
          <w:kern w:val="0"/>
          <w:szCs w:val="21"/>
        </w:rPr>
      </w:pPr>
      <w:r>
        <w:rPr>
          <w:rFonts w:eastAsiaTheme="minorEastAsia" w:hint="eastAsia"/>
          <w:kern w:val="0"/>
          <w:szCs w:val="21"/>
        </w:rPr>
        <w:t>1</w:t>
      </w:r>
      <w:r>
        <w:rPr>
          <w:rFonts w:eastAsiaTheme="minorEastAsia" w:hint="eastAsia"/>
          <w:kern w:val="0"/>
          <w:szCs w:val="21"/>
        </w:rPr>
        <w:t>）</w:t>
      </w:r>
      <w:r w:rsidR="004169C0" w:rsidRPr="00701367">
        <w:rPr>
          <w:rFonts w:eastAsiaTheme="minorEastAsia" w:hAnsiTheme="minorEastAsia"/>
          <w:kern w:val="0"/>
          <w:szCs w:val="21"/>
        </w:rPr>
        <w:t>筛网振动频率自动检测、调整；</w:t>
      </w:r>
    </w:p>
    <w:p w:rsidR="004169C0" w:rsidRPr="00701367" w:rsidRDefault="004169C0" w:rsidP="005D4666">
      <w:pPr>
        <w:widowControl/>
        <w:spacing w:line="360" w:lineRule="auto"/>
        <w:ind w:left="491"/>
        <w:jc w:val="left"/>
        <w:rPr>
          <w:rFonts w:eastAsiaTheme="minorEastAsia"/>
          <w:kern w:val="0"/>
          <w:szCs w:val="21"/>
        </w:rPr>
      </w:pPr>
      <w:r w:rsidRPr="00701367">
        <w:rPr>
          <w:rFonts w:eastAsiaTheme="minorEastAsia"/>
          <w:kern w:val="0"/>
          <w:szCs w:val="21"/>
        </w:rPr>
        <w:t>2</w:t>
      </w:r>
      <w:r w:rsidR="00EC3A41">
        <w:rPr>
          <w:rFonts w:eastAsiaTheme="minorEastAsia" w:hint="eastAsia"/>
          <w:kern w:val="0"/>
          <w:szCs w:val="21"/>
        </w:rPr>
        <w:t>）</w:t>
      </w:r>
      <w:r w:rsidRPr="00701367">
        <w:rPr>
          <w:rFonts w:eastAsiaTheme="minorEastAsia" w:hAnsiTheme="minorEastAsia"/>
          <w:kern w:val="0"/>
          <w:szCs w:val="21"/>
        </w:rPr>
        <w:t>自动检测筛网振动幅度，手动调节；</w:t>
      </w:r>
    </w:p>
    <w:p w:rsidR="004169C0" w:rsidRPr="00701367" w:rsidRDefault="004169C0" w:rsidP="005D4666">
      <w:pPr>
        <w:widowControl/>
        <w:spacing w:line="360" w:lineRule="auto"/>
        <w:ind w:left="491"/>
        <w:jc w:val="left"/>
        <w:rPr>
          <w:rFonts w:eastAsiaTheme="minorEastAsia"/>
          <w:kern w:val="0"/>
          <w:szCs w:val="21"/>
        </w:rPr>
      </w:pPr>
      <w:r w:rsidRPr="00701367">
        <w:rPr>
          <w:rFonts w:eastAsiaTheme="minorEastAsia"/>
          <w:kern w:val="0"/>
          <w:szCs w:val="21"/>
        </w:rPr>
        <w:t>3</w:t>
      </w:r>
      <w:r w:rsidR="00EC3A41">
        <w:rPr>
          <w:rFonts w:eastAsiaTheme="minorEastAsia" w:hint="eastAsia"/>
          <w:kern w:val="0"/>
          <w:szCs w:val="21"/>
        </w:rPr>
        <w:t>）</w:t>
      </w:r>
      <w:r w:rsidRPr="00701367">
        <w:rPr>
          <w:rFonts w:eastAsiaTheme="minorEastAsia" w:hAnsiTheme="minorEastAsia"/>
          <w:kern w:val="0"/>
          <w:szCs w:val="21"/>
        </w:rPr>
        <w:t>自动称量，计算、打印整丝率结果；</w:t>
      </w:r>
    </w:p>
    <w:p w:rsidR="005D4666" w:rsidRDefault="004169C0" w:rsidP="005D4666">
      <w:pPr>
        <w:widowControl/>
        <w:spacing w:line="360" w:lineRule="auto"/>
        <w:ind w:left="491"/>
        <w:jc w:val="left"/>
        <w:rPr>
          <w:rFonts w:eastAsiaTheme="minorEastAsia"/>
          <w:kern w:val="0"/>
          <w:szCs w:val="21"/>
        </w:rPr>
      </w:pPr>
      <w:r w:rsidRPr="00701367">
        <w:rPr>
          <w:rFonts w:eastAsiaTheme="minorEastAsia"/>
          <w:kern w:val="0"/>
          <w:szCs w:val="21"/>
        </w:rPr>
        <w:t>4</w:t>
      </w:r>
      <w:r w:rsidR="00EC3A41">
        <w:rPr>
          <w:rFonts w:eastAsiaTheme="minorEastAsia" w:hint="eastAsia"/>
          <w:kern w:val="0"/>
          <w:szCs w:val="21"/>
        </w:rPr>
        <w:t>）</w:t>
      </w:r>
      <w:r w:rsidRPr="00701367">
        <w:rPr>
          <w:rFonts w:eastAsiaTheme="minorEastAsia" w:hAnsiTheme="minorEastAsia"/>
          <w:kern w:val="0"/>
          <w:szCs w:val="21"/>
        </w:rPr>
        <w:t>自动筛网清扫，减少操作人员工作强度；</w:t>
      </w:r>
    </w:p>
    <w:p w:rsidR="00030BA0" w:rsidRDefault="004169C0" w:rsidP="00893413">
      <w:pPr>
        <w:widowControl/>
        <w:spacing w:line="360" w:lineRule="auto"/>
        <w:ind w:left="491"/>
        <w:jc w:val="left"/>
      </w:pPr>
      <w:r w:rsidRPr="00701367">
        <w:rPr>
          <w:rFonts w:eastAsiaTheme="minorEastAsia"/>
          <w:kern w:val="0"/>
          <w:szCs w:val="21"/>
        </w:rPr>
        <w:t>5</w:t>
      </w:r>
      <w:r w:rsidR="00EC3A41">
        <w:rPr>
          <w:rFonts w:eastAsiaTheme="minorEastAsia" w:hint="eastAsia"/>
          <w:kern w:val="0"/>
          <w:szCs w:val="21"/>
        </w:rPr>
        <w:t>）</w:t>
      </w:r>
      <w:r w:rsidRPr="00701367">
        <w:rPr>
          <w:rFonts w:eastAsiaTheme="minorEastAsia" w:hAnsiTheme="minorEastAsia"/>
          <w:kern w:val="0"/>
          <w:szCs w:val="21"/>
        </w:rPr>
        <w:t>具备以太网络接口，可实现数据传递和远程控制。</w:t>
      </w:r>
    </w:p>
    <w:sectPr w:rsidR="00030BA0" w:rsidSect="009A7416">
      <w:headerReference w:type="default" r:id="rId8"/>
      <w:footerReference w:type="even" r:id="rId9"/>
      <w:footerReference w:type="default" r:id="rId10"/>
      <w:pgSz w:w="11906" w:h="16838"/>
      <w:pgMar w:top="1440" w:right="1701" w:bottom="1440" w:left="1701" w:header="851" w:footer="567"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88D" w:rsidRDefault="0016088D" w:rsidP="00030BA0">
      <w:r>
        <w:separator/>
      </w:r>
    </w:p>
  </w:endnote>
  <w:endnote w:type="continuationSeparator" w:id="1">
    <w:p w:rsidR="0016088D" w:rsidRDefault="0016088D" w:rsidP="00030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E5" w:rsidRDefault="00C70CA2">
    <w:pPr>
      <w:pStyle w:val="ac"/>
      <w:framePr w:wrap="around" w:vAnchor="text" w:hAnchor="margin" w:xAlign="center" w:y="1"/>
      <w:rPr>
        <w:rStyle w:val="af"/>
      </w:rPr>
    </w:pPr>
    <w:r>
      <w:fldChar w:fldCharType="begin"/>
    </w:r>
    <w:r w:rsidR="00006BE5">
      <w:rPr>
        <w:rStyle w:val="af"/>
      </w:rPr>
      <w:instrText xml:space="preserve">PE  </w:instrText>
    </w:r>
    <w:r>
      <w:fldChar w:fldCharType="separate"/>
    </w:r>
    <w:r w:rsidR="00006BE5">
      <w:rPr>
        <w:rFonts w:hint="eastAsia"/>
        <w:b/>
        <w:bCs/>
      </w:rPr>
      <w:t>错误！未定义书签。</w:t>
    </w:r>
    <w:r>
      <w:fldChar w:fldCharType="end"/>
    </w:r>
  </w:p>
  <w:p w:rsidR="00006BE5" w:rsidRDefault="00006BE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5085"/>
      <w:docPartObj>
        <w:docPartGallery w:val="Page Numbers (Bottom of Page)"/>
        <w:docPartUnique/>
      </w:docPartObj>
    </w:sdtPr>
    <w:sdtContent>
      <w:sdt>
        <w:sdtPr>
          <w:id w:val="98381352"/>
          <w:docPartObj>
            <w:docPartGallery w:val="Page Numbers (Top of Page)"/>
            <w:docPartUnique/>
          </w:docPartObj>
        </w:sdtPr>
        <w:sdtContent>
          <w:p w:rsidR="00006BE5" w:rsidRDefault="00C70CA2" w:rsidP="009A7416">
            <w:pPr>
              <w:pStyle w:val="ac"/>
              <w:jc w:val="center"/>
            </w:pPr>
            <w:r>
              <w:rPr>
                <w:b/>
                <w:sz w:val="24"/>
                <w:szCs w:val="24"/>
              </w:rPr>
              <w:fldChar w:fldCharType="begin"/>
            </w:r>
            <w:r w:rsidR="009A7416">
              <w:rPr>
                <w:b/>
              </w:rPr>
              <w:instrText>PAGE</w:instrText>
            </w:r>
            <w:r>
              <w:rPr>
                <w:b/>
                <w:sz w:val="24"/>
                <w:szCs w:val="24"/>
              </w:rPr>
              <w:fldChar w:fldCharType="separate"/>
            </w:r>
            <w:r w:rsidR="00893413">
              <w:rPr>
                <w:b/>
                <w:noProof/>
              </w:rPr>
              <w:t>5</w:t>
            </w:r>
            <w:r>
              <w:rPr>
                <w:b/>
                <w:sz w:val="24"/>
                <w:szCs w:val="24"/>
              </w:rPr>
              <w:fldChar w:fldCharType="end"/>
            </w:r>
            <w:r w:rsidR="009A7416">
              <w:rPr>
                <w:lang w:val="zh-CN"/>
              </w:rPr>
              <w:t xml:space="preserve"> / </w:t>
            </w:r>
            <w:r>
              <w:rPr>
                <w:b/>
                <w:sz w:val="24"/>
                <w:szCs w:val="24"/>
              </w:rPr>
              <w:fldChar w:fldCharType="begin"/>
            </w:r>
            <w:r w:rsidR="009A7416">
              <w:rPr>
                <w:b/>
              </w:rPr>
              <w:instrText>NUMPAGES</w:instrText>
            </w:r>
            <w:r>
              <w:rPr>
                <w:b/>
                <w:sz w:val="24"/>
                <w:szCs w:val="24"/>
              </w:rPr>
              <w:fldChar w:fldCharType="separate"/>
            </w:r>
            <w:r w:rsidR="00893413">
              <w:rPr>
                <w:b/>
                <w:noProof/>
              </w:rPr>
              <w:t>5</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88D" w:rsidRDefault="0016088D" w:rsidP="00030BA0">
      <w:r>
        <w:separator/>
      </w:r>
    </w:p>
  </w:footnote>
  <w:footnote w:type="continuationSeparator" w:id="1">
    <w:p w:rsidR="0016088D" w:rsidRDefault="0016088D" w:rsidP="00030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E5" w:rsidRDefault="00006BE5">
    <w:pPr>
      <w:pStyle w:val="ad"/>
      <w:wordWrap w:val="0"/>
      <w:jc w:val="right"/>
    </w:pPr>
    <w:r>
      <w:t>---</w:t>
    </w:r>
    <w:r>
      <w:rPr>
        <w:rFonts w:hint="eastAsia"/>
      </w:rPr>
      <w:t>深圳市东方招标有限公司～招标文件第</w:t>
    </w:r>
    <w:r>
      <w:t>II</w:t>
    </w:r>
    <w:r>
      <w:rPr>
        <w:rFonts w:hint="eastAsia"/>
      </w:rPr>
      <w:t>卷</w:t>
    </w:r>
    <w:r>
      <w:t>--</w:t>
    </w: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1">
    <w:nsid w:val="0000001E"/>
    <w:multiLevelType w:val="multilevel"/>
    <w:tmpl w:val="0000001E"/>
    <w:lvl w:ilvl="0">
      <w:start w:val="1"/>
      <w:numFmt w:val="decimal"/>
      <w:lvlText w:val="%1）"/>
      <w:lvlJc w:val="left"/>
      <w:pPr>
        <w:tabs>
          <w:tab w:val="left" w:pos="1183"/>
        </w:tabs>
        <w:ind w:left="1183" w:hanging="360"/>
      </w:pPr>
      <w:rPr>
        <w:rFonts w:hint="default"/>
        <w:b w:val="0"/>
        <w:color w:val="auto"/>
      </w:rPr>
    </w:lvl>
    <w:lvl w:ilvl="1" w:tentative="1">
      <w:start w:val="1"/>
      <w:numFmt w:val="lowerLetter"/>
      <w:lvlText w:val="%2."/>
      <w:lvlJc w:val="left"/>
      <w:pPr>
        <w:tabs>
          <w:tab w:val="left" w:pos="1723"/>
        </w:tabs>
        <w:ind w:left="1723" w:hanging="360"/>
      </w:pPr>
      <w:rPr>
        <w:rFonts w:hint="default"/>
      </w:rPr>
    </w:lvl>
    <w:lvl w:ilvl="2" w:tentative="1">
      <w:start w:val="1"/>
      <w:numFmt w:val="decimalEnclosedCircle"/>
      <w:lvlText w:val="%3"/>
      <w:lvlJc w:val="left"/>
      <w:pPr>
        <w:tabs>
          <w:tab w:val="left" w:pos="2218"/>
        </w:tabs>
        <w:ind w:left="2218" w:hanging="435"/>
      </w:pPr>
      <w:rPr>
        <w:rFonts w:hint="default"/>
        <w:color w:val="auto"/>
        <w:sz w:val="18"/>
        <w:szCs w:val="18"/>
      </w:rPr>
    </w:lvl>
    <w:lvl w:ilvl="3" w:tentative="1">
      <w:start w:val="1"/>
      <w:numFmt w:val="decimal"/>
      <w:lvlText w:val="%4."/>
      <w:lvlJc w:val="left"/>
      <w:pPr>
        <w:tabs>
          <w:tab w:val="left" w:pos="2623"/>
        </w:tabs>
        <w:ind w:left="2623" w:hanging="420"/>
      </w:pPr>
    </w:lvl>
    <w:lvl w:ilvl="4" w:tentative="1">
      <w:start w:val="1"/>
      <w:numFmt w:val="lowerLetter"/>
      <w:lvlText w:val="%5)"/>
      <w:lvlJc w:val="left"/>
      <w:pPr>
        <w:tabs>
          <w:tab w:val="left" w:pos="3043"/>
        </w:tabs>
        <w:ind w:left="3043" w:hanging="420"/>
      </w:pPr>
    </w:lvl>
    <w:lvl w:ilvl="5" w:tentative="1">
      <w:start w:val="1"/>
      <w:numFmt w:val="lowerRoman"/>
      <w:lvlText w:val="%6."/>
      <w:lvlJc w:val="right"/>
      <w:pPr>
        <w:tabs>
          <w:tab w:val="left" w:pos="3463"/>
        </w:tabs>
        <w:ind w:left="3463" w:hanging="420"/>
      </w:pPr>
    </w:lvl>
    <w:lvl w:ilvl="6" w:tentative="1">
      <w:start w:val="1"/>
      <w:numFmt w:val="decimal"/>
      <w:lvlText w:val="%7."/>
      <w:lvlJc w:val="left"/>
      <w:pPr>
        <w:tabs>
          <w:tab w:val="left" w:pos="3883"/>
        </w:tabs>
        <w:ind w:left="3883" w:hanging="420"/>
      </w:pPr>
    </w:lvl>
    <w:lvl w:ilvl="7" w:tentative="1">
      <w:start w:val="1"/>
      <w:numFmt w:val="lowerLetter"/>
      <w:lvlText w:val="%8)"/>
      <w:lvlJc w:val="left"/>
      <w:pPr>
        <w:tabs>
          <w:tab w:val="left" w:pos="4303"/>
        </w:tabs>
        <w:ind w:left="4303" w:hanging="420"/>
      </w:pPr>
    </w:lvl>
    <w:lvl w:ilvl="8" w:tentative="1">
      <w:start w:val="1"/>
      <w:numFmt w:val="lowerRoman"/>
      <w:lvlText w:val="%9."/>
      <w:lvlJc w:val="right"/>
      <w:pPr>
        <w:tabs>
          <w:tab w:val="left" w:pos="4723"/>
        </w:tabs>
        <w:ind w:left="4723" w:hanging="420"/>
      </w:pPr>
    </w:lvl>
  </w:abstractNum>
  <w:abstractNum w:abstractNumId="2">
    <w:nsid w:val="00000020"/>
    <w:multiLevelType w:val="multilevel"/>
    <w:tmpl w:val="00000020"/>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00000033"/>
    <w:multiLevelType w:val="multilevel"/>
    <w:tmpl w:val="00000033"/>
    <w:lvl w:ilvl="0">
      <w:start w:val="1"/>
      <w:numFmt w:val="japaneseCounting"/>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38"/>
    <w:multiLevelType w:val="multilevel"/>
    <w:tmpl w:val="00000038"/>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5">
    <w:nsid w:val="273F5AB5"/>
    <w:multiLevelType w:val="multilevel"/>
    <w:tmpl w:val="273F5AB5"/>
    <w:lvl w:ilvl="0" w:tentative="1">
      <w:start w:val="1"/>
      <w:numFmt w:val="decimal"/>
      <w:lvlText w:val="%1)"/>
      <w:lvlJc w:val="left"/>
      <w:pPr>
        <w:tabs>
          <w:tab w:val="left" w:pos="1200"/>
        </w:tabs>
        <w:ind w:left="1200" w:hanging="360"/>
      </w:pPr>
      <w:rPr>
        <w:rFonts w:hint="default"/>
        <w:color w:val="auto"/>
      </w:rPr>
    </w:lvl>
    <w:lvl w:ilvl="1" w:tentative="1">
      <w:start w:val="1"/>
      <w:numFmt w:val="lowerLetter"/>
      <w:lvlText w:val="%2)"/>
      <w:lvlJc w:val="left"/>
      <w:pPr>
        <w:tabs>
          <w:tab w:val="left" w:pos="1680"/>
        </w:tabs>
        <w:ind w:left="1680" w:hanging="420"/>
      </w:pPr>
    </w:lvl>
    <w:lvl w:ilvl="2">
      <w:start w:val="1"/>
      <w:numFmt w:val="decimalEnclosedCircle"/>
      <w:lvlText w:val="%3"/>
      <w:lvlJc w:val="left"/>
      <w:pPr>
        <w:tabs>
          <w:tab w:val="left" w:pos="1440"/>
        </w:tabs>
        <w:ind w:left="1440" w:hanging="360"/>
      </w:pPr>
      <w:rPr>
        <w:rFonts w:ascii="宋体" w:hAnsi="宋体" w:hint="default"/>
        <w:color w:val="000000"/>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6">
    <w:nsid w:val="3270250A"/>
    <w:multiLevelType w:val="multilevel"/>
    <w:tmpl w:val="3270250A"/>
    <w:lvl w:ilvl="0">
      <w:start w:val="1"/>
      <w:numFmt w:val="decimal"/>
      <w:lvlText w:val="%1."/>
      <w:lvlJc w:val="left"/>
      <w:pPr>
        <w:tabs>
          <w:tab w:val="num" w:pos="907"/>
        </w:tabs>
        <w:ind w:left="907" w:hanging="907"/>
      </w:pPr>
      <w:rPr>
        <w:rFonts w:ascii="Times New Roman" w:hAnsi="Times New Roman" w:cs="Times New Roman" w:hint="default"/>
        <w:b/>
      </w:rPr>
    </w:lvl>
    <w:lvl w:ilvl="1">
      <w:start w:val="1"/>
      <w:numFmt w:val="decimal"/>
      <w:lvlText w:val="%1.%2."/>
      <w:lvlJc w:val="left"/>
      <w:pPr>
        <w:tabs>
          <w:tab w:val="num" w:pos="907"/>
        </w:tabs>
        <w:ind w:left="907" w:hanging="907"/>
      </w:pPr>
      <w:rPr>
        <w:rFonts w:ascii="Times New Roman" w:hAnsi="Times New Roman" w:cs="Times New Roman" w:hint="default"/>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ascii="Times New Roman" w:hAnsi="Times New Roman" w:cs="Times New Roman" w:hint="default"/>
      </w:rPr>
    </w:lvl>
    <w:lvl w:ilvl="4">
      <w:start w:val="1"/>
      <w:numFmt w:val="decimal"/>
      <w:lvlText w:val="%1.%2.%3.%4.%5."/>
      <w:lvlJc w:val="left"/>
      <w:pPr>
        <w:tabs>
          <w:tab w:val="num" w:pos="992"/>
        </w:tabs>
        <w:ind w:left="992" w:hanging="992"/>
      </w:pPr>
      <w:rPr>
        <w:rFonts w:ascii="Times New Roman" w:hAnsi="Times New Roman" w:cs="Times New Roman" w:hint="default"/>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8C4007C"/>
    <w:multiLevelType w:val="multilevel"/>
    <w:tmpl w:val="38C4007C"/>
    <w:lvl w:ilvl="0" w:tentative="1">
      <w:start w:val="1"/>
      <w:numFmt w:val="decimal"/>
      <w:lvlText w:val="%1）"/>
      <w:lvlJc w:val="left"/>
      <w:pPr>
        <w:ind w:left="1260" w:hanging="420"/>
      </w:pPr>
      <w:rPr>
        <w:rFonts w:ascii="Times New Roman" w:hAnsi="Times New Roman" w:cs="Times New Roman" w:hint="default"/>
        <w:color w:val="000000"/>
      </w:rPr>
    </w:lvl>
    <w:lvl w:ilvl="1">
      <w:start w:val="1"/>
      <w:numFmt w:val="decimal"/>
      <w:lvlText w:val="%2）"/>
      <w:lvlJc w:val="left"/>
      <w:pPr>
        <w:ind w:left="1271" w:hanging="420"/>
      </w:pPr>
      <w:rPr>
        <w:rFonts w:ascii="Times New Roman" w:hAnsi="Times New Roman" w:cs="Times New Roman" w:hint="default"/>
        <w:color w:val="000000"/>
      </w:r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8">
    <w:nsid w:val="3D4656E3"/>
    <w:multiLevelType w:val="multilevel"/>
    <w:tmpl w:val="3D4656E3"/>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9">
    <w:nsid w:val="44244A3A"/>
    <w:multiLevelType w:val="multilevel"/>
    <w:tmpl w:val="44244A3A"/>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rPr>
        <w:rFonts w:cs="Times New Roman"/>
      </w:rPr>
    </w:lvl>
    <w:lvl w:ilvl="2" w:tentative="1">
      <w:start w:val="1"/>
      <w:numFmt w:val="lowerRoman"/>
      <w:lvlText w:val="%3."/>
      <w:lvlJc w:val="right"/>
      <w:pPr>
        <w:tabs>
          <w:tab w:val="left" w:pos="1980"/>
        </w:tabs>
        <w:ind w:left="1980" w:hanging="420"/>
      </w:pPr>
      <w:rPr>
        <w:rFonts w:cs="Times New Roman"/>
      </w:rPr>
    </w:lvl>
    <w:lvl w:ilvl="3" w:tentative="1">
      <w:start w:val="1"/>
      <w:numFmt w:val="decimal"/>
      <w:lvlText w:val="%4."/>
      <w:lvlJc w:val="left"/>
      <w:pPr>
        <w:tabs>
          <w:tab w:val="left" w:pos="2400"/>
        </w:tabs>
        <w:ind w:left="2400" w:hanging="420"/>
      </w:pPr>
      <w:rPr>
        <w:rFonts w:cs="Times New Roman"/>
      </w:rPr>
    </w:lvl>
    <w:lvl w:ilvl="4" w:tentative="1">
      <w:start w:val="1"/>
      <w:numFmt w:val="lowerLetter"/>
      <w:lvlText w:val="%5)"/>
      <w:lvlJc w:val="left"/>
      <w:pPr>
        <w:tabs>
          <w:tab w:val="left" w:pos="2820"/>
        </w:tabs>
        <w:ind w:left="2820" w:hanging="420"/>
      </w:pPr>
      <w:rPr>
        <w:rFonts w:cs="Times New Roman"/>
      </w:rPr>
    </w:lvl>
    <w:lvl w:ilvl="5" w:tentative="1">
      <w:start w:val="1"/>
      <w:numFmt w:val="lowerRoman"/>
      <w:lvlText w:val="%6."/>
      <w:lvlJc w:val="right"/>
      <w:pPr>
        <w:tabs>
          <w:tab w:val="left" w:pos="3240"/>
        </w:tabs>
        <w:ind w:left="3240" w:hanging="420"/>
      </w:pPr>
      <w:rPr>
        <w:rFonts w:cs="Times New Roman"/>
      </w:rPr>
    </w:lvl>
    <w:lvl w:ilvl="6" w:tentative="1">
      <w:start w:val="1"/>
      <w:numFmt w:val="decimal"/>
      <w:lvlText w:val="%7."/>
      <w:lvlJc w:val="left"/>
      <w:pPr>
        <w:tabs>
          <w:tab w:val="left" w:pos="3660"/>
        </w:tabs>
        <w:ind w:left="3660" w:hanging="420"/>
      </w:pPr>
      <w:rPr>
        <w:rFonts w:cs="Times New Roman"/>
      </w:rPr>
    </w:lvl>
    <w:lvl w:ilvl="7" w:tentative="1">
      <w:start w:val="1"/>
      <w:numFmt w:val="lowerLetter"/>
      <w:lvlText w:val="%8)"/>
      <w:lvlJc w:val="left"/>
      <w:pPr>
        <w:tabs>
          <w:tab w:val="left" w:pos="4080"/>
        </w:tabs>
        <w:ind w:left="4080" w:hanging="420"/>
      </w:pPr>
      <w:rPr>
        <w:rFonts w:cs="Times New Roman"/>
      </w:rPr>
    </w:lvl>
    <w:lvl w:ilvl="8" w:tentative="1">
      <w:start w:val="1"/>
      <w:numFmt w:val="lowerRoman"/>
      <w:lvlText w:val="%9."/>
      <w:lvlJc w:val="right"/>
      <w:pPr>
        <w:tabs>
          <w:tab w:val="left" w:pos="4500"/>
        </w:tabs>
        <w:ind w:left="4500" w:hanging="420"/>
      </w:pPr>
      <w:rPr>
        <w:rFonts w:cs="Times New Roman"/>
      </w:rPr>
    </w:lvl>
  </w:abstractNum>
  <w:abstractNum w:abstractNumId="10">
    <w:nsid w:val="4487257B"/>
    <w:multiLevelType w:val="multilevel"/>
    <w:tmpl w:val="4487257B"/>
    <w:lvl w:ilvl="0">
      <w:start w:val="1"/>
      <w:numFmt w:val="decimal"/>
      <w:lvlText w:val="%1）"/>
      <w:lvlJc w:val="left"/>
      <w:pPr>
        <w:ind w:left="1197" w:hanging="420"/>
      </w:pPr>
      <w:rPr>
        <w:rFonts w:hint="eastAsia"/>
        <w:b w:val="0"/>
        <w:color w:val="auto"/>
        <w:sz w:val="20"/>
        <w:szCs w:val="20"/>
      </w:rPr>
    </w:lvl>
    <w:lvl w:ilvl="1" w:tentative="1">
      <w:start w:val="1"/>
      <w:numFmt w:val="lowerLetter"/>
      <w:lvlText w:val="%2)"/>
      <w:lvlJc w:val="left"/>
      <w:pPr>
        <w:ind w:left="1617" w:hanging="420"/>
      </w:pPr>
    </w:lvl>
    <w:lvl w:ilvl="2" w:tentative="1">
      <w:start w:val="1"/>
      <w:numFmt w:val="lowerRoman"/>
      <w:lvlText w:val="%3."/>
      <w:lvlJc w:val="right"/>
      <w:pPr>
        <w:ind w:left="2037" w:hanging="420"/>
      </w:pPr>
    </w:lvl>
    <w:lvl w:ilvl="3" w:tentative="1">
      <w:start w:val="1"/>
      <w:numFmt w:val="decimal"/>
      <w:lvlText w:val="%4."/>
      <w:lvlJc w:val="left"/>
      <w:pPr>
        <w:ind w:left="2457" w:hanging="420"/>
      </w:pPr>
    </w:lvl>
    <w:lvl w:ilvl="4" w:tentative="1">
      <w:start w:val="1"/>
      <w:numFmt w:val="lowerLetter"/>
      <w:lvlText w:val="%5)"/>
      <w:lvlJc w:val="left"/>
      <w:pPr>
        <w:ind w:left="2877" w:hanging="420"/>
      </w:pPr>
    </w:lvl>
    <w:lvl w:ilvl="5" w:tentative="1">
      <w:start w:val="1"/>
      <w:numFmt w:val="lowerRoman"/>
      <w:lvlText w:val="%6."/>
      <w:lvlJc w:val="right"/>
      <w:pPr>
        <w:ind w:left="3297" w:hanging="420"/>
      </w:pPr>
    </w:lvl>
    <w:lvl w:ilvl="6" w:tentative="1">
      <w:start w:val="1"/>
      <w:numFmt w:val="decimal"/>
      <w:lvlText w:val="%7."/>
      <w:lvlJc w:val="left"/>
      <w:pPr>
        <w:ind w:left="3717" w:hanging="420"/>
      </w:pPr>
    </w:lvl>
    <w:lvl w:ilvl="7" w:tentative="1">
      <w:start w:val="1"/>
      <w:numFmt w:val="lowerLetter"/>
      <w:lvlText w:val="%8)"/>
      <w:lvlJc w:val="left"/>
      <w:pPr>
        <w:ind w:left="4137" w:hanging="420"/>
      </w:pPr>
    </w:lvl>
    <w:lvl w:ilvl="8" w:tentative="1">
      <w:start w:val="1"/>
      <w:numFmt w:val="lowerRoman"/>
      <w:lvlText w:val="%9."/>
      <w:lvlJc w:val="right"/>
      <w:pPr>
        <w:ind w:left="4557" w:hanging="420"/>
      </w:pPr>
    </w:lvl>
  </w:abstractNum>
  <w:abstractNum w:abstractNumId="11">
    <w:nsid w:val="45591750"/>
    <w:multiLevelType w:val="multilevel"/>
    <w:tmpl w:val="45591750"/>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nsid w:val="5130888D"/>
    <w:multiLevelType w:val="singleLevel"/>
    <w:tmpl w:val="5130888D"/>
    <w:lvl w:ilvl="0">
      <w:start w:val="1"/>
      <w:numFmt w:val="decimal"/>
      <w:lvlText w:val="%1)"/>
      <w:lvlJc w:val="left"/>
      <w:pPr>
        <w:tabs>
          <w:tab w:val="num" w:pos="425"/>
        </w:tabs>
        <w:ind w:left="425" w:hanging="425"/>
      </w:pPr>
      <w:rPr>
        <w:rFonts w:hint="default"/>
      </w:rPr>
    </w:lvl>
  </w:abstractNum>
  <w:abstractNum w:abstractNumId="13">
    <w:nsid w:val="53EF3C16"/>
    <w:multiLevelType w:val="multilevel"/>
    <w:tmpl w:val="53EF3C16"/>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53EF3C45"/>
    <w:multiLevelType w:val="multilevel"/>
    <w:tmpl w:val="53EF3C45"/>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tentative="1">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5">
    <w:nsid w:val="5A1B0CDE"/>
    <w:multiLevelType w:val="multilevel"/>
    <w:tmpl w:val="5A1B0CDE"/>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
    <w:nsid w:val="5ADA2D6F"/>
    <w:multiLevelType w:val="multilevel"/>
    <w:tmpl w:val="5ADA2D6F"/>
    <w:lvl w:ilvl="0">
      <w:start w:val="1"/>
      <w:numFmt w:val="decimalEnclosedCircle"/>
      <w:lvlText w:val="%1"/>
      <w:lvlJc w:val="left"/>
      <w:pPr>
        <w:tabs>
          <w:tab w:val="left" w:pos="1410"/>
        </w:tabs>
        <w:ind w:left="1410" w:hanging="360"/>
      </w:pPr>
      <w:rPr>
        <w:rFonts w:ascii="宋体" w:hAnsi="宋体" w:cs="宋体" w:hint="default"/>
      </w:rPr>
    </w:lvl>
    <w:lvl w:ilvl="1" w:tentative="1">
      <w:start w:val="1"/>
      <w:numFmt w:val="lowerLetter"/>
      <w:lvlText w:val="%2)"/>
      <w:lvlJc w:val="left"/>
      <w:pPr>
        <w:tabs>
          <w:tab w:val="left" w:pos="1890"/>
        </w:tabs>
        <w:ind w:left="1890" w:hanging="420"/>
      </w:pPr>
    </w:lvl>
    <w:lvl w:ilvl="2" w:tentative="1">
      <w:start w:val="1"/>
      <w:numFmt w:val="decimal"/>
      <w:lvlText w:val="%3、"/>
      <w:lvlJc w:val="left"/>
      <w:pPr>
        <w:ind w:left="2250" w:hanging="360"/>
      </w:pPr>
      <w:rPr>
        <w:rFonts w:hint="default"/>
      </w:rPr>
    </w:lvl>
    <w:lvl w:ilvl="3" w:tentative="1">
      <w:start w:val="1"/>
      <w:numFmt w:val="japaneseCounting"/>
      <w:lvlText w:val="(%4)"/>
      <w:lvlJc w:val="left"/>
      <w:pPr>
        <w:ind w:left="2670" w:hanging="360"/>
      </w:pPr>
      <w:rPr>
        <w:rFonts w:hint="default"/>
      </w:rPr>
    </w:lvl>
    <w:lvl w:ilvl="4" w:tentative="1">
      <w:start w:val="1"/>
      <w:numFmt w:val="lowerLetter"/>
      <w:lvlText w:val="%5)"/>
      <w:lvlJc w:val="left"/>
      <w:pPr>
        <w:tabs>
          <w:tab w:val="left" w:pos="3150"/>
        </w:tabs>
        <w:ind w:left="3150" w:hanging="420"/>
      </w:pPr>
    </w:lvl>
    <w:lvl w:ilvl="5" w:tentative="1">
      <w:start w:val="1"/>
      <w:numFmt w:val="lowerRoman"/>
      <w:lvlText w:val="%6."/>
      <w:lvlJc w:val="right"/>
      <w:pPr>
        <w:tabs>
          <w:tab w:val="left" w:pos="3570"/>
        </w:tabs>
        <w:ind w:left="3570" w:hanging="420"/>
      </w:pPr>
    </w:lvl>
    <w:lvl w:ilvl="6" w:tentative="1">
      <w:start w:val="1"/>
      <w:numFmt w:val="decimal"/>
      <w:lvlText w:val="%7."/>
      <w:lvlJc w:val="left"/>
      <w:pPr>
        <w:tabs>
          <w:tab w:val="left" w:pos="3990"/>
        </w:tabs>
        <w:ind w:left="3990" w:hanging="420"/>
      </w:pPr>
    </w:lvl>
    <w:lvl w:ilvl="7" w:tentative="1">
      <w:start w:val="1"/>
      <w:numFmt w:val="lowerLetter"/>
      <w:lvlText w:val="%8)"/>
      <w:lvlJc w:val="left"/>
      <w:pPr>
        <w:tabs>
          <w:tab w:val="left" w:pos="4410"/>
        </w:tabs>
        <w:ind w:left="4410" w:hanging="420"/>
      </w:pPr>
    </w:lvl>
    <w:lvl w:ilvl="8" w:tentative="1">
      <w:start w:val="1"/>
      <w:numFmt w:val="lowerRoman"/>
      <w:lvlText w:val="%9."/>
      <w:lvlJc w:val="right"/>
      <w:pPr>
        <w:tabs>
          <w:tab w:val="left" w:pos="4830"/>
        </w:tabs>
        <w:ind w:left="4830" w:hanging="420"/>
      </w:pPr>
    </w:lvl>
  </w:abstractNum>
  <w:abstractNum w:abstractNumId="17">
    <w:nsid w:val="65B79960"/>
    <w:multiLevelType w:val="singleLevel"/>
    <w:tmpl w:val="65B79960"/>
    <w:lvl w:ilvl="0">
      <w:start w:val="2"/>
      <w:numFmt w:val="decimal"/>
      <w:suff w:val="nothing"/>
      <w:lvlText w:val="%1、"/>
      <w:lvlJc w:val="left"/>
    </w:lvl>
  </w:abstractNum>
  <w:abstractNum w:abstractNumId="18">
    <w:nsid w:val="6FEB54E7"/>
    <w:multiLevelType w:val="multilevel"/>
    <w:tmpl w:val="6FEB54E7"/>
    <w:lvl w:ilvl="0">
      <w:start w:val="1"/>
      <w:numFmt w:val="decimalEnclosedCircle"/>
      <w:lvlText w:val="%1"/>
      <w:lvlJc w:val="left"/>
      <w:pPr>
        <w:tabs>
          <w:tab w:val="left" w:pos="1620"/>
        </w:tabs>
        <w:ind w:left="1620" w:hanging="360"/>
      </w:pPr>
      <w:rPr>
        <w:rFonts w:ascii="Times New Roman" w:hAnsi="Times New Roman" w:cs="Times New Roman" w:hint="default"/>
        <w:color w:val="auto"/>
      </w:rPr>
    </w:lvl>
    <w:lvl w:ilvl="1" w:tentative="1">
      <w:start w:val="1"/>
      <w:numFmt w:val="decimal"/>
      <w:lvlText w:val="%2）"/>
      <w:lvlJc w:val="left"/>
      <w:pPr>
        <w:tabs>
          <w:tab w:val="left" w:pos="2040"/>
        </w:tabs>
        <w:ind w:left="2040" w:hanging="360"/>
      </w:pPr>
      <w:rPr>
        <w:rFonts w:hAnsi="宋体" w:hint="default"/>
      </w:rPr>
    </w:lvl>
    <w:lvl w:ilvl="2" w:tentative="1">
      <w:start w:val="4"/>
      <w:numFmt w:val="decimal"/>
      <w:lvlText w:val="%3、"/>
      <w:lvlJc w:val="left"/>
      <w:pPr>
        <w:tabs>
          <w:tab w:val="left" w:pos="2460"/>
        </w:tabs>
        <w:ind w:left="2460" w:hanging="360"/>
      </w:pPr>
      <w:rPr>
        <w:rFonts w:ascii="Times New Roman" w:hint="default"/>
        <w:color w:val="000000"/>
      </w:rPr>
    </w:lvl>
    <w:lvl w:ilvl="3" w:tentative="1">
      <w:start w:val="1"/>
      <w:numFmt w:val="decimal"/>
      <w:lvlText w:val="%4."/>
      <w:lvlJc w:val="left"/>
      <w:pPr>
        <w:tabs>
          <w:tab w:val="left" w:pos="2940"/>
        </w:tabs>
        <w:ind w:left="2940" w:hanging="420"/>
      </w:pPr>
    </w:lvl>
    <w:lvl w:ilvl="4" w:tentative="1">
      <w:start w:val="1"/>
      <w:numFmt w:val="lowerLetter"/>
      <w:lvlText w:val="%5)"/>
      <w:lvlJc w:val="left"/>
      <w:pPr>
        <w:tabs>
          <w:tab w:val="left" w:pos="3360"/>
        </w:tabs>
        <w:ind w:left="3360" w:hanging="420"/>
      </w:pPr>
    </w:lvl>
    <w:lvl w:ilvl="5" w:tentative="1">
      <w:start w:val="1"/>
      <w:numFmt w:val="lowerRoman"/>
      <w:lvlText w:val="%6."/>
      <w:lvlJc w:val="right"/>
      <w:pPr>
        <w:tabs>
          <w:tab w:val="left" w:pos="3780"/>
        </w:tabs>
        <w:ind w:left="3780" w:hanging="420"/>
      </w:pPr>
    </w:lvl>
    <w:lvl w:ilvl="6" w:tentative="1">
      <w:start w:val="1"/>
      <w:numFmt w:val="decimal"/>
      <w:lvlText w:val="%7."/>
      <w:lvlJc w:val="left"/>
      <w:pPr>
        <w:tabs>
          <w:tab w:val="left" w:pos="4200"/>
        </w:tabs>
        <w:ind w:left="4200" w:hanging="420"/>
      </w:pPr>
    </w:lvl>
    <w:lvl w:ilvl="7" w:tentative="1">
      <w:start w:val="1"/>
      <w:numFmt w:val="lowerLetter"/>
      <w:lvlText w:val="%8)"/>
      <w:lvlJc w:val="left"/>
      <w:pPr>
        <w:tabs>
          <w:tab w:val="left" w:pos="4620"/>
        </w:tabs>
        <w:ind w:left="4620" w:hanging="420"/>
      </w:pPr>
    </w:lvl>
    <w:lvl w:ilvl="8" w:tentative="1">
      <w:start w:val="1"/>
      <w:numFmt w:val="lowerRoman"/>
      <w:lvlText w:val="%9."/>
      <w:lvlJc w:val="right"/>
      <w:pPr>
        <w:tabs>
          <w:tab w:val="left" w:pos="5040"/>
        </w:tabs>
        <w:ind w:left="5040" w:hanging="420"/>
      </w:pPr>
    </w:lvl>
  </w:abstractNum>
  <w:num w:numId="1">
    <w:abstractNumId w:val="3"/>
  </w:num>
  <w:num w:numId="2">
    <w:abstractNumId w:val="1"/>
  </w:num>
  <w:num w:numId="3">
    <w:abstractNumId w:val="8"/>
  </w:num>
  <w:num w:numId="4">
    <w:abstractNumId w:val="16"/>
  </w:num>
  <w:num w:numId="5">
    <w:abstractNumId w:val="10"/>
  </w:num>
  <w:num w:numId="6">
    <w:abstractNumId w:val="2"/>
  </w:num>
  <w:num w:numId="7">
    <w:abstractNumId w:val="13"/>
  </w:num>
  <w:num w:numId="8">
    <w:abstractNumId w:val="7"/>
  </w:num>
  <w:num w:numId="9">
    <w:abstractNumId w:val="14"/>
  </w:num>
  <w:num w:numId="10">
    <w:abstractNumId w:val="5"/>
  </w:num>
  <w:num w:numId="11">
    <w:abstractNumId w:val="18"/>
  </w:num>
  <w:num w:numId="12">
    <w:abstractNumId w:val="15"/>
  </w:num>
  <w:num w:numId="13">
    <w:abstractNumId w:val="4"/>
  </w:num>
  <w:num w:numId="14">
    <w:abstractNumId w:val="0"/>
  </w:num>
  <w:num w:numId="15">
    <w:abstractNumId w:val="9"/>
  </w:num>
  <w:num w:numId="16">
    <w:abstractNumId w:val="6"/>
  </w:num>
  <w:num w:numId="17">
    <w:abstractNumId w:val="11"/>
  </w:num>
  <w:num w:numId="18">
    <w:abstractNumId w:val="12"/>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BA0"/>
    <w:rsid w:val="00002872"/>
    <w:rsid w:val="00003BB2"/>
    <w:rsid w:val="00006BE5"/>
    <w:rsid w:val="0001687C"/>
    <w:rsid w:val="0001756D"/>
    <w:rsid w:val="00030BA0"/>
    <w:rsid w:val="00032D79"/>
    <w:rsid w:val="00034195"/>
    <w:rsid w:val="000401D4"/>
    <w:rsid w:val="000410F7"/>
    <w:rsid w:val="000519E2"/>
    <w:rsid w:val="000569B4"/>
    <w:rsid w:val="00057A1B"/>
    <w:rsid w:val="00074B3B"/>
    <w:rsid w:val="00075BA0"/>
    <w:rsid w:val="00086EA7"/>
    <w:rsid w:val="00092A6A"/>
    <w:rsid w:val="00096D54"/>
    <w:rsid w:val="000A0BFC"/>
    <w:rsid w:val="000A308B"/>
    <w:rsid w:val="000A62A3"/>
    <w:rsid w:val="000B2A4A"/>
    <w:rsid w:val="000B66B6"/>
    <w:rsid w:val="000B707A"/>
    <w:rsid w:val="000C49A4"/>
    <w:rsid w:val="000C7A6E"/>
    <w:rsid w:val="000D1018"/>
    <w:rsid w:val="000D5936"/>
    <w:rsid w:val="000E1525"/>
    <w:rsid w:val="000F677D"/>
    <w:rsid w:val="000F7661"/>
    <w:rsid w:val="001138A5"/>
    <w:rsid w:val="001339D0"/>
    <w:rsid w:val="00140B02"/>
    <w:rsid w:val="00147F57"/>
    <w:rsid w:val="001520C0"/>
    <w:rsid w:val="00154148"/>
    <w:rsid w:val="00154B17"/>
    <w:rsid w:val="00155160"/>
    <w:rsid w:val="00160239"/>
    <w:rsid w:val="0016060D"/>
    <w:rsid w:val="0016088D"/>
    <w:rsid w:val="0016350C"/>
    <w:rsid w:val="001737C9"/>
    <w:rsid w:val="00176FC8"/>
    <w:rsid w:val="001774C6"/>
    <w:rsid w:val="001776F5"/>
    <w:rsid w:val="00183B7E"/>
    <w:rsid w:val="00187AD5"/>
    <w:rsid w:val="00194643"/>
    <w:rsid w:val="00195B18"/>
    <w:rsid w:val="001B356F"/>
    <w:rsid w:val="001C1448"/>
    <w:rsid w:val="001C4055"/>
    <w:rsid w:val="001C7A79"/>
    <w:rsid w:val="001D0442"/>
    <w:rsid w:val="001D37C7"/>
    <w:rsid w:val="001F00CD"/>
    <w:rsid w:val="001F5E0E"/>
    <w:rsid w:val="001F6B7E"/>
    <w:rsid w:val="001F7385"/>
    <w:rsid w:val="00204AFA"/>
    <w:rsid w:val="00216625"/>
    <w:rsid w:val="002208D9"/>
    <w:rsid w:val="00223CC3"/>
    <w:rsid w:val="00230737"/>
    <w:rsid w:val="0023679E"/>
    <w:rsid w:val="00241072"/>
    <w:rsid w:val="00245313"/>
    <w:rsid w:val="0024748F"/>
    <w:rsid w:val="00255DDF"/>
    <w:rsid w:val="00271499"/>
    <w:rsid w:val="00290D27"/>
    <w:rsid w:val="00293107"/>
    <w:rsid w:val="00296DC4"/>
    <w:rsid w:val="00297646"/>
    <w:rsid w:val="002A3F34"/>
    <w:rsid w:val="002A73F4"/>
    <w:rsid w:val="002A78A7"/>
    <w:rsid w:val="002C28AE"/>
    <w:rsid w:val="002D402A"/>
    <w:rsid w:val="002E374A"/>
    <w:rsid w:val="002E5501"/>
    <w:rsid w:val="002E6FD1"/>
    <w:rsid w:val="002E7D33"/>
    <w:rsid w:val="00301082"/>
    <w:rsid w:val="00312CFD"/>
    <w:rsid w:val="00313FA9"/>
    <w:rsid w:val="003168E3"/>
    <w:rsid w:val="00334420"/>
    <w:rsid w:val="00337DD3"/>
    <w:rsid w:val="00343925"/>
    <w:rsid w:val="00345A2F"/>
    <w:rsid w:val="003504AF"/>
    <w:rsid w:val="00350685"/>
    <w:rsid w:val="003515B6"/>
    <w:rsid w:val="00351E19"/>
    <w:rsid w:val="0035543D"/>
    <w:rsid w:val="003560D8"/>
    <w:rsid w:val="00356285"/>
    <w:rsid w:val="00356CAF"/>
    <w:rsid w:val="0037339C"/>
    <w:rsid w:val="00373686"/>
    <w:rsid w:val="00376F46"/>
    <w:rsid w:val="00377433"/>
    <w:rsid w:val="00377D2E"/>
    <w:rsid w:val="003808A5"/>
    <w:rsid w:val="00382663"/>
    <w:rsid w:val="0038472A"/>
    <w:rsid w:val="00384BED"/>
    <w:rsid w:val="003855F8"/>
    <w:rsid w:val="00395EC8"/>
    <w:rsid w:val="003A1E03"/>
    <w:rsid w:val="003A47DB"/>
    <w:rsid w:val="003A4E81"/>
    <w:rsid w:val="003A7592"/>
    <w:rsid w:val="003D1E11"/>
    <w:rsid w:val="003D5488"/>
    <w:rsid w:val="003D6382"/>
    <w:rsid w:val="003E08A7"/>
    <w:rsid w:val="003E4C84"/>
    <w:rsid w:val="003E7DA6"/>
    <w:rsid w:val="00402EA9"/>
    <w:rsid w:val="00405EEA"/>
    <w:rsid w:val="0041014B"/>
    <w:rsid w:val="00411C84"/>
    <w:rsid w:val="004169C0"/>
    <w:rsid w:val="004206B0"/>
    <w:rsid w:val="00424D6F"/>
    <w:rsid w:val="00425F0B"/>
    <w:rsid w:val="00432324"/>
    <w:rsid w:val="004452AF"/>
    <w:rsid w:val="0044640C"/>
    <w:rsid w:val="00447A32"/>
    <w:rsid w:val="00461E71"/>
    <w:rsid w:val="00464B44"/>
    <w:rsid w:val="0047083D"/>
    <w:rsid w:val="0047188D"/>
    <w:rsid w:val="004759FB"/>
    <w:rsid w:val="004819B3"/>
    <w:rsid w:val="00483744"/>
    <w:rsid w:val="00486ABB"/>
    <w:rsid w:val="0049324D"/>
    <w:rsid w:val="00493D66"/>
    <w:rsid w:val="004A168E"/>
    <w:rsid w:val="004B1905"/>
    <w:rsid w:val="004B3C59"/>
    <w:rsid w:val="004B4997"/>
    <w:rsid w:val="004B6EB2"/>
    <w:rsid w:val="004C010F"/>
    <w:rsid w:val="004C2161"/>
    <w:rsid w:val="004C3AF2"/>
    <w:rsid w:val="004C522A"/>
    <w:rsid w:val="004D04F0"/>
    <w:rsid w:val="004D291F"/>
    <w:rsid w:val="004D6972"/>
    <w:rsid w:val="004E6582"/>
    <w:rsid w:val="004F7AC0"/>
    <w:rsid w:val="005130DD"/>
    <w:rsid w:val="005264A9"/>
    <w:rsid w:val="0053430C"/>
    <w:rsid w:val="00541520"/>
    <w:rsid w:val="00541534"/>
    <w:rsid w:val="00556791"/>
    <w:rsid w:val="005608C5"/>
    <w:rsid w:val="00565AC5"/>
    <w:rsid w:val="00566083"/>
    <w:rsid w:val="005729B9"/>
    <w:rsid w:val="005739AD"/>
    <w:rsid w:val="00574BFD"/>
    <w:rsid w:val="00577479"/>
    <w:rsid w:val="00582519"/>
    <w:rsid w:val="00590679"/>
    <w:rsid w:val="005907B8"/>
    <w:rsid w:val="00593398"/>
    <w:rsid w:val="00594F33"/>
    <w:rsid w:val="005A6F16"/>
    <w:rsid w:val="005B02A6"/>
    <w:rsid w:val="005B4623"/>
    <w:rsid w:val="005C27A0"/>
    <w:rsid w:val="005D4666"/>
    <w:rsid w:val="005D60E8"/>
    <w:rsid w:val="006026B9"/>
    <w:rsid w:val="00602842"/>
    <w:rsid w:val="00603A6C"/>
    <w:rsid w:val="00604A77"/>
    <w:rsid w:val="00606260"/>
    <w:rsid w:val="00607A91"/>
    <w:rsid w:val="00610935"/>
    <w:rsid w:val="00624BEF"/>
    <w:rsid w:val="00627A28"/>
    <w:rsid w:val="00635F43"/>
    <w:rsid w:val="006372E5"/>
    <w:rsid w:val="0063732C"/>
    <w:rsid w:val="00643097"/>
    <w:rsid w:val="0065358F"/>
    <w:rsid w:val="00653D36"/>
    <w:rsid w:val="00663CF0"/>
    <w:rsid w:val="006671DF"/>
    <w:rsid w:val="00674E95"/>
    <w:rsid w:val="00677576"/>
    <w:rsid w:val="00681834"/>
    <w:rsid w:val="00691AEE"/>
    <w:rsid w:val="006937A2"/>
    <w:rsid w:val="0069739A"/>
    <w:rsid w:val="00697AAC"/>
    <w:rsid w:val="006A2ECB"/>
    <w:rsid w:val="006B3B97"/>
    <w:rsid w:val="006B64C3"/>
    <w:rsid w:val="006C24CA"/>
    <w:rsid w:val="006C5E1C"/>
    <w:rsid w:val="006D0AB2"/>
    <w:rsid w:val="006D5701"/>
    <w:rsid w:val="006D599A"/>
    <w:rsid w:val="006D5E82"/>
    <w:rsid w:val="006D7F96"/>
    <w:rsid w:val="006E2572"/>
    <w:rsid w:val="006E3785"/>
    <w:rsid w:val="006F2E0D"/>
    <w:rsid w:val="006F43B5"/>
    <w:rsid w:val="00710DD8"/>
    <w:rsid w:val="00713BB7"/>
    <w:rsid w:val="00715A54"/>
    <w:rsid w:val="00721E3A"/>
    <w:rsid w:val="00721E86"/>
    <w:rsid w:val="00725134"/>
    <w:rsid w:val="007308B9"/>
    <w:rsid w:val="00731559"/>
    <w:rsid w:val="00734C43"/>
    <w:rsid w:val="00735F8E"/>
    <w:rsid w:val="00754E8B"/>
    <w:rsid w:val="007561F6"/>
    <w:rsid w:val="007600A4"/>
    <w:rsid w:val="007750CC"/>
    <w:rsid w:val="0077540D"/>
    <w:rsid w:val="0078277A"/>
    <w:rsid w:val="007A1E5C"/>
    <w:rsid w:val="007B6112"/>
    <w:rsid w:val="007B7880"/>
    <w:rsid w:val="007C0306"/>
    <w:rsid w:val="007C47D4"/>
    <w:rsid w:val="007C61F1"/>
    <w:rsid w:val="007D22D8"/>
    <w:rsid w:val="007D4B89"/>
    <w:rsid w:val="007D7332"/>
    <w:rsid w:val="007E07C4"/>
    <w:rsid w:val="007F4919"/>
    <w:rsid w:val="007F7228"/>
    <w:rsid w:val="00801237"/>
    <w:rsid w:val="00804812"/>
    <w:rsid w:val="00804EA8"/>
    <w:rsid w:val="00806037"/>
    <w:rsid w:val="00811F7E"/>
    <w:rsid w:val="00814259"/>
    <w:rsid w:val="00814FDA"/>
    <w:rsid w:val="008238F7"/>
    <w:rsid w:val="00830B07"/>
    <w:rsid w:val="00833EFC"/>
    <w:rsid w:val="008360D1"/>
    <w:rsid w:val="00836301"/>
    <w:rsid w:val="0084754E"/>
    <w:rsid w:val="008607BE"/>
    <w:rsid w:val="0086185D"/>
    <w:rsid w:val="008658F1"/>
    <w:rsid w:val="008739B3"/>
    <w:rsid w:val="00876A5E"/>
    <w:rsid w:val="00893413"/>
    <w:rsid w:val="008936A0"/>
    <w:rsid w:val="008A5B7A"/>
    <w:rsid w:val="008A6871"/>
    <w:rsid w:val="008B0190"/>
    <w:rsid w:val="008B6CFD"/>
    <w:rsid w:val="008C2414"/>
    <w:rsid w:val="008C3AD5"/>
    <w:rsid w:val="008C5ABA"/>
    <w:rsid w:val="008D7B34"/>
    <w:rsid w:val="008F2B56"/>
    <w:rsid w:val="00913D2D"/>
    <w:rsid w:val="00920EFF"/>
    <w:rsid w:val="00926663"/>
    <w:rsid w:val="009425AC"/>
    <w:rsid w:val="00952DEA"/>
    <w:rsid w:val="0096346A"/>
    <w:rsid w:val="00965256"/>
    <w:rsid w:val="00975E45"/>
    <w:rsid w:val="009807E8"/>
    <w:rsid w:val="0099300B"/>
    <w:rsid w:val="009943C4"/>
    <w:rsid w:val="00997F62"/>
    <w:rsid w:val="009A40E7"/>
    <w:rsid w:val="009A7416"/>
    <w:rsid w:val="009C0274"/>
    <w:rsid w:val="009C14B0"/>
    <w:rsid w:val="009C5730"/>
    <w:rsid w:val="009C7B2E"/>
    <w:rsid w:val="009D3DA0"/>
    <w:rsid w:val="009E442E"/>
    <w:rsid w:val="009F6FA2"/>
    <w:rsid w:val="00A054CB"/>
    <w:rsid w:val="00A23782"/>
    <w:rsid w:val="00A302EC"/>
    <w:rsid w:val="00A33894"/>
    <w:rsid w:val="00A339C0"/>
    <w:rsid w:val="00A36F4B"/>
    <w:rsid w:val="00A41062"/>
    <w:rsid w:val="00A416A3"/>
    <w:rsid w:val="00A529DF"/>
    <w:rsid w:val="00A54C10"/>
    <w:rsid w:val="00A57816"/>
    <w:rsid w:val="00A64691"/>
    <w:rsid w:val="00A66AF2"/>
    <w:rsid w:val="00A82A52"/>
    <w:rsid w:val="00A86838"/>
    <w:rsid w:val="00A86EB9"/>
    <w:rsid w:val="00A915BB"/>
    <w:rsid w:val="00A93F15"/>
    <w:rsid w:val="00AB2431"/>
    <w:rsid w:val="00AB5374"/>
    <w:rsid w:val="00AB56C3"/>
    <w:rsid w:val="00AC10B1"/>
    <w:rsid w:val="00AC1E50"/>
    <w:rsid w:val="00AD6247"/>
    <w:rsid w:val="00AE0A2F"/>
    <w:rsid w:val="00AE2BB4"/>
    <w:rsid w:val="00AF365F"/>
    <w:rsid w:val="00AF36D5"/>
    <w:rsid w:val="00AF46C9"/>
    <w:rsid w:val="00AF61E3"/>
    <w:rsid w:val="00AF7A54"/>
    <w:rsid w:val="00B02FB4"/>
    <w:rsid w:val="00B0333D"/>
    <w:rsid w:val="00B0463F"/>
    <w:rsid w:val="00B04C31"/>
    <w:rsid w:val="00B06607"/>
    <w:rsid w:val="00B13577"/>
    <w:rsid w:val="00B16B27"/>
    <w:rsid w:val="00B23345"/>
    <w:rsid w:val="00B419C1"/>
    <w:rsid w:val="00B47219"/>
    <w:rsid w:val="00B6224C"/>
    <w:rsid w:val="00B62505"/>
    <w:rsid w:val="00B648D1"/>
    <w:rsid w:val="00B64D7A"/>
    <w:rsid w:val="00B679AB"/>
    <w:rsid w:val="00B73FE5"/>
    <w:rsid w:val="00B77C16"/>
    <w:rsid w:val="00B862A5"/>
    <w:rsid w:val="00B86DBE"/>
    <w:rsid w:val="00B873BF"/>
    <w:rsid w:val="00B937F2"/>
    <w:rsid w:val="00BC5F9A"/>
    <w:rsid w:val="00BD6505"/>
    <w:rsid w:val="00BD75DB"/>
    <w:rsid w:val="00BD7B66"/>
    <w:rsid w:val="00BE7717"/>
    <w:rsid w:val="00BF3277"/>
    <w:rsid w:val="00BF458E"/>
    <w:rsid w:val="00C06E8D"/>
    <w:rsid w:val="00C0709F"/>
    <w:rsid w:val="00C1245A"/>
    <w:rsid w:val="00C17F97"/>
    <w:rsid w:val="00C20709"/>
    <w:rsid w:val="00C2201E"/>
    <w:rsid w:val="00C35787"/>
    <w:rsid w:val="00C4361F"/>
    <w:rsid w:val="00C52A40"/>
    <w:rsid w:val="00C61F36"/>
    <w:rsid w:val="00C70CA2"/>
    <w:rsid w:val="00C741B6"/>
    <w:rsid w:val="00C80FA9"/>
    <w:rsid w:val="00C92B27"/>
    <w:rsid w:val="00C9443B"/>
    <w:rsid w:val="00CA3443"/>
    <w:rsid w:val="00CB115F"/>
    <w:rsid w:val="00CC5A97"/>
    <w:rsid w:val="00CC6FEE"/>
    <w:rsid w:val="00CD5138"/>
    <w:rsid w:val="00CE1069"/>
    <w:rsid w:val="00CE1C61"/>
    <w:rsid w:val="00CE1F8F"/>
    <w:rsid w:val="00CE3A2E"/>
    <w:rsid w:val="00CF2E5F"/>
    <w:rsid w:val="00CF6611"/>
    <w:rsid w:val="00D03D5C"/>
    <w:rsid w:val="00D10E60"/>
    <w:rsid w:val="00D21543"/>
    <w:rsid w:val="00D239F5"/>
    <w:rsid w:val="00D23B1A"/>
    <w:rsid w:val="00D34E27"/>
    <w:rsid w:val="00D3743B"/>
    <w:rsid w:val="00D4237F"/>
    <w:rsid w:val="00D46CC8"/>
    <w:rsid w:val="00D474A6"/>
    <w:rsid w:val="00D5304D"/>
    <w:rsid w:val="00D60066"/>
    <w:rsid w:val="00D6133E"/>
    <w:rsid w:val="00D618F8"/>
    <w:rsid w:val="00D64A57"/>
    <w:rsid w:val="00D66CA5"/>
    <w:rsid w:val="00D70541"/>
    <w:rsid w:val="00D72C1D"/>
    <w:rsid w:val="00D84D4B"/>
    <w:rsid w:val="00D909FB"/>
    <w:rsid w:val="00D95A83"/>
    <w:rsid w:val="00D9612F"/>
    <w:rsid w:val="00DB19B3"/>
    <w:rsid w:val="00DB3FBA"/>
    <w:rsid w:val="00DB5770"/>
    <w:rsid w:val="00DB5DEB"/>
    <w:rsid w:val="00DC54F4"/>
    <w:rsid w:val="00DD087A"/>
    <w:rsid w:val="00DD0FCC"/>
    <w:rsid w:val="00DD78EF"/>
    <w:rsid w:val="00DE4610"/>
    <w:rsid w:val="00DE5076"/>
    <w:rsid w:val="00E04A07"/>
    <w:rsid w:val="00E05BB9"/>
    <w:rsid w:val="00E17D9C"/>
    <w:rsid w:val="00E27635"/>
    <w:rsid w:val="00E31630"/>
    <w:rsid w:val="00E529C4"/>
    <w:rsid w:val="00E648A5"/>
    <w:rsid w:val="00E70FFD"/>
    <w:rsid w:val="00E735BF"/>
    <w:rsid w:val="00E73A87"/>
    <w:rsid w:val="00E81203"/>
    <w:rsid w:val="00E81DB6"/>
    <w:rsid w:val="00E84B2D"/>
    <w:rsid w:val="00E854DD"/>
    <w:rsid w:val="00E951D2"/>
    <w:rsid w:val="00EA05DF"/>
    <w:rsid w:val="00EB1A75"/>
    <w:rsid w:val="00EB4E87"/>
    <w:rsid w:val="00EB5591"/>
    <w:rsid w:val="00EC24DD"/>
    <w:rsid w:val="00EC254F"/>
    <w:rsid w:val="00EC3A41"/>
    <w:rsid w:val="00ED399C"/>
    <w:rsid w:val="00EE031F"/>
    <w:rsid w:val="00EE1417"/>
    <w:rsid w:val="00F13161"/>
    <w:rsid w:val="00F22FAF"/>
    <w:rsid w:val="00F26F52"/>
    <w:rsid w:val="00F34D61"/>
    <w:rsid w:val="00F44393"/>
    <w:rsid w:val="00F467F2"/>
    <w:rsid w:val="00F56D05"/>
    <w:rsid w:val="00F6160A"/>
    <w:rsid w:val="00F71EF4"/>
    <w:rsid w:val="00F80C35"/>
    <w:rsid w:val="00F84F6A"/>
    <w:rsid w:val="00F87E51"/>
    <w:rsid w:val="00FB03F3"/>
    <w:rsid w:val="00FB3152"/>
    <w:rsid w:val="00FB5A5A"/>
    <w:rsid w:val="00FC0A5B"/>
    <w:rsid w:val="00FD752D"/>
    <w:rsid w:val="00FE5C8A"/>
    <w:rsid w:val="00FE7EC0"/>
    <w:rsid w:val="00FF2202"/>
    <w:rsid w:val="00FF4A74"/>
    <w:rsid w:val="00FF4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iPriority="9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iPriority w:val="99"/>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0">
    <w:name w:val="列出段落1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2">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2">
    <w:name w:val="Char Char Char Char Char Char Char Char Char2"/>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1"/>
    <w:basedOn w:val="a"/>
    <w:rsid w:val="004D6972"/>
    <w:pPr>
      <w:widowControl/>
      <w:spacing w:after="160" w:line="240" w:lineRule="exact"/>
      <w:jc w:val="left"/>
    </w:pPr>
    <w:rPr>
      <w:rFonts w:ascii="Verdana" w:hAnsi="Verdana"/>
      <w:kern w:val="0"/>
      <w:sz w:val="20"/>
      <w:szCs w:val="20"/>
      <w:lang w:eastAsia="en-US"/>
    </w:rPr>
  </w:style>
  <w:style w:type="character" w:customStyle="1" w:styleId="Chara">
    <w:name w:val="副标题 Char"/>
    <w:link w:val="af7"/>
    <w:rsid w:val="00006BE5"/>
    <w:rPr>
      <w:rFonts w:ascii="Cambria" w:hAnsi="Cambria"/>
      <w:b/>
      <w:kern w:val="28"/>
      <w:sz w:val="32"/>
      <w:shd w:val="clear" w:color="auto" w:fill="FFFFFF"/>
    </w:rPr>
  </w:style>
  <w:style w:type="paragraph" w:styleId="af7">
    <w:name w:val="Subtitle"/>
    <w:basedOn w:val="a"/>
    <w:next w:val="a"/>
    <w:link w:val="Chara"/>
    <w:qFormat/>
    <w:rsid w:val="00006BE5"/>
    <w:pPr>
      <w:widowControl/>
      <w:shd w:val="clear" w:color="auto" w:fill="FFFFFF"/>
      <w:tabs>
        <w:tab w:val="left" w:pos="426"/>
      </w:tabs>
      <w:adjustRightInd w:val="0"/>
      <w:snapToGrid w:val="0"/>
      <w:spacing w:before="240" w:after="60" w:line="312" w:lineRule="auto"/>
      <w:jc w:val="center"/>
      <w:outlineLvl w:val="1"/>
    </w:pPr>
    <w:rPr>
      <w:rFonts w:ascii="Cambria" w:hAnsi="Cambria"/>
      <w:b/>
      <w:kern w:val="28"/>
      <w:sz w:val="32"/>
      <w:szCs w:val="20"/>
    </w:rPr>
  </w:style>
  <w:style w:type="character" w:customStyle="1" w:styleId="Char13">
    <w:name w:val="副标题 Char1"/>
    <w:basedOn w:val="a0"/>
    <w:uiPriority w:val="11"/>
    <w:rsid w:val="00006BE5"/>
    <w:rPr>
      <w:rFonts w:asciiTheme="majorHAnsi" w:hAnsiTheme="majorHAnsi" w:cstheme="majorBidi"/>
      <w:b/>
      <w:bCs/>
      <w:kern w:val="28"/>
      <w:sz w:val="32"/>
      <w:szCs w:val="32"/>
    </w:rPr>
  </w:style>
  <w:style w:type="paragraph" w:customStyle="1" w:styleId="13">
    <w:name w:val="样式1"/>
    <w:basedOn w:val="a"/>
    <w:qFormat/>
    <w:rsid w:val="00DD087A"/>
    <w:rPr>
      <w:sz w:val="20"/>
    </w:rPr>
  </w:style>
  <w:style w:type="paragraph" w:styleId="af8">
    <w:name w:val="List Paragraph"/>
    <w:basedOn w:val="a"/>
    <w:uiPriority w:val="34"/>
    <w:qFormat/>
    <w:rsid w:val="00187AD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0">
    <w:name w:val="列出段落1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2">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2">
    <w:name w:val="Char Char Char Char Char Char Char Char Char2"/>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1"/>
    <w:basedOn w:val="a"/>
    <w:rsid w:val="004D6972"/>
    <w:pPr>
      <w:widowControl/>
      <w:spacing w:after="160" w:line="240" w:lineRule="exact"/>
      <w:jc w:val="left"/>
    </w:pPr>
    <w:rPr>
      <w:rFonts w:ascii="Verdana" w:hAnsi="Verdana"/>
      <w:kern w:val="0"/>
      <w:sz w:val="20"/>
      <w:szCs w:val="20"/>
      <w:lang w:eastAsia="en-US"/>
    </w:rPr>
  </w:style>
  <w:style w:type="character" w:customStyle="1" w:styleId="Chara">
    <w:name w:val="副标题 Char"/>
    <w:link w:val="af7"/>
    <w:rsid w:val="00006BE5"/>
    <w:rPr>
      <w:rFonts w:ascii="Cambria" w:hAnsi="Cambria"/>
      <w:b/>
      <w:kern w:val="28"/>
      <w:sz w:val="32"/>
      <w:shd w:val="clear" w:color="auto" w:fill="FFFFFF"/>
    </w:rPr>
  </w:style>
  <w:style w:type="paragraph" w:styleId="af7">
    <w:name w:val="Subtitle"/>
    <w:basedOn w:val="a"/>
    <w:next w:val="a"/>
    <w:link w:val="Chara"/>
    <w:qFormat/>
    <w:rsid w:val="00006BE5"/>
    <w:pPr>
      <w:widowControl/>
      <w:shd w:val="clear" w:color="auto" w:fill="FFFFFF"/>
      <w:tabs>
        <w:tab w:val="left" w:pos="426"/>
      </w:tabs>
      <w:adjustRightInd w:val="0"/>
      <w:snapToGrid w:val="0"/>
      <w:spacing w:before="240" w:after="60" w:line="312" w:lineRule="auto"/>
      <w:jc w:val="center"/>
      <w:outlineLvl w:val="1"/>
    </w:pPr>
    <w:rPr>
      <w:rFonts w:ascii="Cambria" w:hAnsi="Cambria"/>
      <w:b/>
      <w:kern w:val="28"/>
      <w:sz w:val="32"/>
      <w:szCs w:val="20"/>
    </w:rPr>
  </w:style>
  <w:style w:type="character" w:customStyle="1" w:styleId="Char13">
    <w:name w:val="副标题 Char1"/>
    <w:basedOn w:val="a0"/>
    <w:uiPriority w:val="11"/>
    <w:rsid w:val="00006BE5"/>
    <w:rPr>
      <w:rFonts w:asciiTheme="majorHAnsi" w:hAnsiTheme="majorHAnsi" w:cstheme="majorBidi"/>
      <w:b/>
      <w:bCs/>
      <w:kern w:val="28"/>
      <w:sz w:val="32"/>
      <w:szCs w:val="32"/>
    </w:rPr>
  </w:style>
  <w:style w:type="paragraph" w:customStyle="1" w:styleId="13">
    <w:name w:val="样式1"/>
    <w:basedOn w:val="a"/>
    <w:qFormat/>
    <w:rsid w:val="00DD087A"/>
    <w:rPr>
      <w:sz w:val="20"/>
    </w:rPr>
  </w:style>
  <w:style w:type="paragraph" w:styleId="af8">
    <w:name w:val="List Paragraph"/>
    <w:basedOn w:val="a"/>
    <w:uiPriority w:val="34"/>
    <w:qFormat/>
    <w:rsid w:val="00187AD5"/>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 OTC1410808</dc:title>
  <dc:creator>OTC-20</dc:creator>
  <cp:lastModifiedBy>zhang</cp:lastModifiedBy>
  <cp:revision>15</cp:revision>
  <cp:lastPrinted>2020-11-12T04:01:00Z</cp:lastPrinted>
  <dcterms:created xsi:type="dcterms:W3CDTF">2022-02-16T06:26:00Z</dcterms:created>
  <dcterms:modified xsi:type="dcterms:W3CDTF">2022-03-01T06:57:00Z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