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A0" w:rsidRDefault="009A40E7">
      <w:pPr>
        <w:pStyle w:val="1"/>
        <w:jc w:val="center"/>
        <w:rPr>
          <w:rFonts w:ascii="华文新魏" w:eastAsia="华文新魏"/>
          <w:color w:val="000000"/>
          <w:sz w:val="72"/>
          <w:szCs w:val="72"/>
        </w:rPr>
      </w:pPr>
      <w:bookmarkStart w:id="0" w:name="_Toc55833748"/>
      <w:r>
        <w:rPr>
          <w:rFonts w:ascii="华文新魏" w:eastAsia="华文新魏" w:hint="eastAsia"/>
          <w:color w:val="000000"/>
          <w:sz w:val="72"/>
          <w:szCs w:val="72"/>
        </w:rPr>
        <w:t>第五章</w:t>
      </w:r>
      <w:bookmarkStart w:id="1" w:name="Fivexiangmuyaoqiu5"/>
      <w:bookmarkStart w:id="2" w:name="chapter55"/>
      <w:bookmarkEnd w:id="1"/>
      <w:bookmarkEnd w:id="2"/>
      <w:r>
        <w:rPr>
          <w:rFonts w:ascii="华文新魏" w:eastAsia="华文新魏" w:hint="eastAsia"/>
          <w:color w:val="000000"/>
          <w:sz w:val="72"/>
          <w:szCs w:val="72"/>
        </w:rPr>
        <w:t xml:space="preserve"> 项目要求</w:t>
      </w:r>
      <w:bookmarkEnd w:id="0"/>
    </w:p>
    <w:p w:rsidR="008238F7" w:rsidRPr="009B2C0E" w:rsidRDefault="008238F7" w:rsidP="008238F7">
      <w:pPr>
        <w:jc w:val="center"/>
        <w:rPr>
          <w:b/>
          <w:bCs/>
          <w:sz w:val="28"/>
          <w:szCs w:val="28"/>
        </w:rPr>
      </w:pPr>
    </w:p>
    <w:p w:rsidR="008238F7" w:rsidRPr="009B2C0E" w:rsidRDefault="008238F7" w:rsidP="008238F7">
      <w:pPr>
        <w:jc w:val="center"/>
        <w:rPr>
          <w:rFonts w:ascii="仿宋_GB2312" w:eastAsia="仿宋_GB2312" w:hAnsi="华文细黑"/>
          <w:b/>
          <w:bCs/>
          <w:sz w:val="28"/>
          <w:szCs w:val="28"/>
        </w:rPr>
      </w:pPr>
      <w:r w:rsidRPr="009B2C0E">
        <w:rPr>
          <w:rFonts w:ascii="仿宋_GB2312" w:eastAsia="仿宋_GB2312" w:hAnsi="华文细黑" w:hint="eastAsia"/>
          <w:b/>
          <w:bCs/>
          <w:sz w:val="28"/>
          <w:szCs w:val="28"/>
        </w:rPr>
        <w:t>须 知</w:t>
      </w:r>
    </w:p>
    <w:p w:rsidR="008238F7" w:rsidRPr="009B2C0E" w:rsidRDefault="008238F7" w:rsidP="008238F7">
      <w:pPr>
        <w:jc w:val="center"/>
        <w:rPr>
          <w:rFonts w:ascii="仿宋_GB2312" w:eastAsia="仿宋_GB2312" w:hAnsi="华文细黑"/>
          <w:b/>
          <w:bCs/>
          <w:sz w:val="28"/>
          <w:szCs w:val="28"/>
        </w:rPr>
      </w:pPr>
    </w:p>
    <w:p w:rsidR="008238F7" w:rsidRPr="002076A7" w:rsidRDefault="008238F7" w:rsidP="008238F7">
      <w:pPr>
        <w:spacing w:line="360" w:lineRule="auto"/>
        <w:ind w:firstLineChars="200" w:firstLine="482"/>
        <w:jc w:val="left"/>
        <w:rPr>
          <w:rFonts w:ascii="仿宋_GB2312" w:eastAsia="仿宋_GB2312" w:hAnsi="华文细黑"/>
          <w:b/>
          <w:bCs/>
          <w:sz w:val="24"/>
        </w:rPr>
      </w:pPr>
      <w:r w:rsidRPr="002076A7">
        <w:rPr>
          <w:rFonts w:ascii="仿宋_GB2312" w:eastAsia="仿宋_GB2312" w:hAnsi="华文细黑" w:hint="eastAsia"/>
          <w:b/>
          <w:bCs/>
          <w:sz w:val="24"/>
        </w:rPr>
        <w:t>1、本章节中所有条款之要求为本次招标项目的具体要求，投标人必须逐条对照进行答复。</w:t>
      </w:r>
    </w:p>
    <w:p w:rsidR="008238F7" w:rsidRPr="002076A7" w:rsidRDefault="008238F7" w:rsidP="008238F7">
      <w:pPr>
        <w:spacing w:line="360" w:lineRule="auto"/>
        <w:ind w:firstLineChars="200" w:firstLine="482"/>
        <w:jc w:val="left"/>
        <w:rPr>
          <w:rFonts w:ascii="仿宋_GB2312" w:eastAsia="仿宋_GB2312" w:hAnsi="华文细黑"/>
          <w:b/>
          <w:bCs/>
          <w:sz w:val="24"/>
        </w:rPr>
      </w:pPr>
      <w:r w:rsidRPr="002076A7">
        <w:rPr>
          <w:rFonts w:ascii="仿宋_GB2312" w:eastAsia="仿宋_GB2312" w:hAnsi="华文细黑" w:hint="eastAsia"/>
          <w:b/>
          <w:bCs/>
          <w:sz w:val="24"/>
        </w:rPr>
        <w:t>2、凡标注（"★"）号的条款为重要之商务或技术要求，投标文件中对标注（"★"）号的重要条款不响应或任何的不满足（负偏离），将导致</w:t>
      </w:r>
      <w:r>
        <w:rPr>
          <w:rFonts w:ascii="仿宋_GB2312" w:eastAsia="仿宋_GB2312" w:hAnsi="华文细黑" w:hint="eastAsia"/>
          <w:b/>
          <w:bCs/>
          <w:sz w:val="24"/>
        </w:rPr>
        <w:t>投标无效</w:t>
      </w:r>
      <w:r w:rsidRPr="002076A7">
        <w:rPr>
          <w:rFonts w:ascii="仿宋_GB2312" w:eastAsia="仿宋_GB2312" w:hAnsi="华文细黑" w:hint="eastAsia"/>
          <w:b/>
          <w:bCs/>
          <w:sz w:val="24"/>
        </w:rPr>
        <w:t>。</w:t>
      </w:r>
    </w:p>
    <w:p w:rsidR="008238F7" w:rsidRPr="002076A7" w:rsidRDefault="008238F7" w:rsidP="008238F7">
      <w:pPr>
        <w:spacing w:line="360" w:lineRule="auto"/>
        <w:ind w:firstLineChars="200" w:firstLine="482"/>
        <w:jc w:val="left"/>
        <w:rPr>
          <w:rFonts w:ascii="仿宋_GB2312" w:eastAsia="仿宋_GB2312"/>
          <w:b/>
          <w:bCs/>
          <w:sz w:val="24"/>
        </w:rPr>
      </w:pPr>
      <w:r w:rsidRPr="002076A7">
        <w:rPr>
          <w:rFonts w:ascii="仿宋_GB2312" w:eastAsia="仿宋_GB2312" w:hint="eastAsia"/>
          <w:b/>
          <w:bCs/>
          <w:sz w:val="24"/>
        </w:rPr>
        <w:t>3、本招标文件第Ⅰ、Ⅱ卷不一致之处，以第Ⅱ卷为准。</w:t>
      </w:r>
    </w:p>
    <w:p w:rsidR="008238F7" w:rsidRPr="002076A7" w:rsidRDefault="008238F7" w:rsidP="008238F7">
      <w:pPr>
        <w:spacing w:line="360" w:lineRule="auto"/>
        <w:ind w:firstLineChars="200" w:firstLine="482"/>
        <w:jc w:val="left"/>
        <w:rPr>
          <w:rFonts w:ascii="仿宋_GB2312" w:eastAsia="仿宋_GB2312"/>
          <w:b/>
          <w:bCs/>
          <w:sz w:val="24"/>
        </w:rPr>
      </w:pPr>
    </w:p>
    <w:p w:rsidR="00030BA0" w:rsidRPr="008238F7" w:rsidRDefault="00030BA0">
      <w:pPr>
        <w:spacing w:line="360" w:lineRule="auto"/>
        <w:ind w:firstLineChars="200" w:firstLine="482"/>
        <w:jc w:val="left"/>
        <w:rPr>
          <w:rFonts w:ascii="仿宋_GB2312" w:eastAsia="仿宋_GB2312"/>
          <w:b/>
          <w:bCs/>
          <w:color w:val="000000"/>
          <w:sz w:val="24"/>
        </w:rPr>
      </w:pPr>
    </w:p>
    <w:p w:rsidR="00030BA0" w:rsidRDefault="00EB1A75">
      <w:pPr>
        <w:pStyle w:val="2"/>
        <w:numPr>
          <w:ilvl w:val="0"/>
          <w:numId w:val="1"/>
        </w:numPr>
        <w:rPr>
          <w:color w:val="000000"/>
        </w:rPr>
      </w:pPr>
      <w:bookmarkStart w:id="3" w:name="Fivexiangmu6"/>
      <w:bookmarkEnd w:id="3"/>
      <w:r>
        <w:rPr>
          <w:color w:val="000000"/>
        </w:rPr>
        <w:br w:type="page"/>
      </w:r>
      <w:bookmarkStart w:id="4" w:name="_Toc55833749"/>
      <w:r w:rsidR="009A40E7">
        <w:rPr>
          <w:rFonts w:hint="eastAsia"/>
          <w:color w:val="000000"/>
        </w:rPr>
        <w:lastRenderedPageBreak/>
        <w:t>项目概述</w:t>
      </w:r>
      <w:bookmarkStart w:id="5" w:name="sixxiangmugaisu"/>
      <w:bookmarkEnd w:id="4"/>
      <w:bookmarkEnd w:id="5"/>
    </w:p>
    <w:p w:rsidR="00030BA0" w:rsidRDefault="009A40E7">
      <w:pPr>
        <w:spacing w:line="400" w:lineRule="exact"/>
        <w:ind w:firstLineChars="200" w:firstLine="420"/>
        <w:jc w:val="left"/>
        <w:rPr>
          <w:rFonts w:ascii="宋体" w:hAnsi="宋体"/>
          <w:bCs/>
          <w:color w:val="000000"/>
          <w:u w:val="single"/>
        </w:rPr>
      </w:pPr>
      <w:r>
        <w:rPr>
          <w:rFonts w:hint="eastAsia"/>
          <w:color w:val="000000"/>
        </w:rPr>
        <w:t>本项目</w:t>
      </w:r>
      <w:r w:rsidR="00312CFD">
        <w:rPr>
          <w:rFonts w:hint="eastAsia"/>
          <w:color w:val="000000"/>
        </w:rPr>
        <w:t>为</w:t>
      </w:r>
      <w:r w:rsidR="00B64D7A">
        <w:rPr>
          <w:rFonts w:hint="eastAsia"/>
          <w:color w:val="000000"/>
        </w:rPr>
        <w:t>深圳烟草工业有限责任公司远程专家智能支持系统采购项目</w:t>
      </w:r>
      <w:r>
        <w:rPr>
          <w:rFonts w:hint="eastAsia"/>
          <w:color w:val="000000"/>
        </w:rPr>
        <w:t>。</w:t>
      </w:r>
    </w:p>
    <w:p w:rsidR="00030BA0" w:rsidRDefault="009A40E7">
      <w:pPr>
        <w:pStyle w:val="2"/>
        <w:numPr>
          <w:ilvl w:val="0"/>
          <w:numId w:val="1"/>
        </w:numPr>
        <w:rPr>
          <w:color w:val="000000"/>
        </w:rPr>
      </w:pPr>
      <w:bookmarkStart w:id="6" w:name="_Toc55833750"/>
      <w:r>
        <w:rPr>
          <w:rFonts w:hint="eastAsia"/>
          <w:color w:val="000000"/>
        </w:rPr>
        <w:t>商务要求</w:t>
      </w:r>
      <w:bookmarkEnd w:id="6"/>
    </w:p>
    <w:p w:rsidR="00030BA0" w:rsidRDefault="009A40E7">
      <w:pPr>
        <w:pStyle w:val="3"/>
        <w:ind w:firstLineChars="196" w:firstLine="472"/>
        <w:rPr>
          <w:rFonts w:ascii="宋体" w:hAnsi="宋体"/>
          <w:color w:val="000000"/>
          <w:sz w:val="24"/>
        </w:rPr>
      </w:pPr>
      <w:bookmarkStart w:id="7" w:name="_Toc55833751"/>
      <w:r>
        <w:rPr>
          <w:rFonts w:ascii="宋体" w:hAnsi="宋体" w:hint="eastAsia"/>
          <w:color w:val="000000"/>
          <w:sz w:val="24"/>
        </w:rPr>
        <w:t>1、资格标准</w:t>
      </w:r>
      <w:bookmarkEnd w:id="7"/>
    </w:p>
    <w:p w:rsidR="00030BA0" w:rsidRDefault="009A40E7">
      <w:pPr>
        <w:spacing w:line="400" w:lineRule="exact"/>
        <w:ind w:firstLineChars="200" w:firstLine="420"/>
        <w:jc w:val="left"/>
        <w:rPr>
          <w:color w:val="000000"/>
        </w:rPr>
      </w:pPr>
      <w:r>
        <w:rPr>
          <w:rFonts w:hint="eastAsia"/>
          <w:color w:val="000000"/>
        </w:rPr>
        <w:t>投标人编制的投标文件中须包含以下资格证明文件：</w:t>
      </w:r>
    </w:p>
    <w:p w:rsidR="00030BA0" w:rsidRDefault="009A40E7">
      <w:pPr>
        <w:numPr>
          <w:ilvl w:val="0"/>
          <w:numId w:val="2"/>
        </w:numPr>
        <w:tabs>
          <w:tab w:val="left" w:pos="1305"/>
        </w:tabs>
        <w:spacing w:after="72" w:line="400" w:lineRule="exact"/>
        <w:ind w:left="1094" w:hanging="357"/>
        <w:rPr>
          <w:b/>
          <w:color w:val="000000"/>
          <w:szCs w:val="21"/>
        </w:rPr>
      </w:pPr>
      <w:r>
        <w:rPr>
          <w:rFonts w:ascii="宋体" w:hAnsi="宋体" w:cs="宋体" w:hint="eastAsia"/>
          <w:color w:val="000000"/>
          <w:szCs w:val="21"/>
        </w:rPr>
        <w:t>★</w:t>
      </w:r>
      <w:r>
        <w:rPr>
          <w:rFonts w:hint="eastAsia"/>
          <w:color w:val="000000"/>
        </w:rPr>
        <w:t>投标人：</w:t>
      </w:r>
    </w:p>
    <w:p w:rsidR="00030BA0" w:rsidRDefault="00461E71">
      <w:pPr>
        <w:numPr>
          <w:ilvl w:val="1"/>
          <w:numId w:val="3"/>
        </w:numPr>
        <w:spacing w:line="400" w:lineRule="exact"/>
        <w:ind w:left="1616" w:hanging="357"/>
        <w:rPr>
          <w:color w:val="000000"/>
        </w:rPr>
      </w:pPr>
      <w:r w:rsidRPr="00FF61B8">
        <w:rPr>
          <w:rFonts w:hint="eastAsia"/>
          <w:color w:val="000000"/>
          <w:szCs w:val="21"/>
        </w:rPr>
        <w:t>投标人</w:t>
      </w:r>
      <w:r>
        <w:rPr>
          <w:rFonts w:hint="eastAsia"/>
        </w:rPr>
        <w:t>必须是在中华人民共和国境内注册的具有独立承担民事责任能力的法人或其他组织。</w:t>
      </w:r>
      <w:r w:rsidRPr="00823EE5">
        <w:rPr>
          <w:rFonts w:hint="eastAsia"/>
        </w:rPr>
        <w:t>提供营业执照（或其它组织的证明文件）复印件加盖公章。</w:t>
      </w:r>
    </w:p>
    <w:p w:rsidR="00030BA0" w:rsidRDefault="00461E71">
      <w:pPr>
        <w:numPr>
          <w:ilvl w:val="1"/>
          <w:numId w:val="3"/>
        </w:numPr>
        <w:spacing w:line="400" w:lineRule="exact"/>
        <w:ind w:left="1616" w:hanging="357"/>
        <w:rPr>
          <w:rFonts w:ascii="宋体"/>
          <w:color w:val="000000"/>
        </w:rPr>
      </w:pPr>
      <w:r w:rsidRPr="00050A5C">
        <w:rPr>
          <w:rFonts w:ascii="宋体" w:hAnsi="宋体" w:hint="eastAsia"/>
          <w:spacing w:val="4"/>
          <w:szCs w:val="21"/>
        </w:rPr>
        <w:t>投标人不得列入国家企业信用信息公示（http://www.gsxt.gov.cn/index.html）严重违法失信企业名单（黑名单）、不得列入信用中国（http://www.creditchina.gov.cn/） 黑名单、不得列入中国执行信息公开网（http://shixin.court.gov.cn/）失信被执行人名单（被执行人包括投标人、法定代表人），投标人提供以上三个网站相关内容查询结果截图。</w:t>
      </w:r>
    </w:p>
    <w:p w:rsidR="00030BA0" w:rsidRDefault="009A40E7">
      <w:pPr>
        <w:numPr>
          <w:ilvl w:val="1"/>
          <w:numId w:val="3"/>
        </w:numPr>
        <w:spacing w:line="400" w:lineRule="exact"/>
        <w:ind w:left="1616" w:hanging="357"/>
        <w:rPr>
          <w:rFonts w:ascii="宋体" w:hAnsi="宋体"/>
          <w:bCs/>
          <w:color w:val="000000"/>
          <w:szCs w:val="21"/>
        </w:rPr>
      </w:pPr>
      <w:r>
        <w:rPr>
          <w:rFonts w:ascii="宋体"/>
          <w:color w:val="000000"/>
        </w:rPr>
        <w:t>本项目不接受联合体投标</w:t>
      </w:r>
      <w:r>
        <w:rPr>
          <w:rFonts w:ascii="宋体" w:hint="eastAsia"/>
          <w:color w:val="000000"/>
        </w:rPr>
        <w:t>。</w:t>
      </w:r>
    </w:p>
    <w:p w:rsidR="00030BA0" w:rsidRDefault="00030BA0" w:rsidP="00461E71">
      <w:pPr>
        <w:spacing w:line="400" w:lineRule="exact"/>
        <w:rPr>
          <w:rFonts w:ascii="宋体"/>
          <w:color w:val="000000"/>
        </w:rPr>
      </w:pPr>
    </w:p>
    <w:p w:rsidR="00030BA0" w:rsidRDefault="009A40E7">
      <w:pPr>
        <w:numPr>
          <w:ilvl w:val="0"/>
          <w:numId w:val="2"/>
        </w:numPr>
        <w:spacing w:after="72" w:line="400" w:lineRule="exact"/>
        <w:ind w:left="1094" w:hanging="357"/>
        <w:rPr>
          <w:color w:val="000000"/>
          <w:szCs w:val="21"/>
        </w:rPr>
      </w:pPr>
      <w:r>
        <w:rPr>
          <w:color w:val="000000"/>
          <w:szCs w:val="21"/>
        </w:rPr>
        <w:t>★</w:t>
      </w:r>
      <w:r>
        <w:rPr>
          <w:rFonts w:hint="eastAsia"/>
          <w:color w:val="000000"/>
        </w:rPr>
        <w:t>投标保证金：</w:t>
      </w:r>
    </w:p>
    <w:p w:rsidR="00030BA0" w:rsidRDefault="009A40E7">
      <w:pPr>
        <w:numPr>
          <w:ilvl w:val="0"/>
          <w:numId w:val="4"/>
        </w:numPr>
        <w:spacing w:after="72" w:line="400" w:lineRule="exact"/>
        <w:ind w:hanging="276"/>
        <w:rPr>
          <w:color w:val="000000"/>
          <w:szCs w:val="21"/>
        </w:rPr>
      </w:pPr>
      <w:r>
        <w:rPr>
          <w:rFonts w:hint="eastAsia"/>
          <w:color w:val="000000"/>
          <w:szCs w:val="21"/>
        </w:rPr>
        <w:t>金额：</w:t>
      </w:r>
      <w:r w:rsidR="00A23782">
        <w:rPr>
          <w:rFonts w:hint="eastAsia"/>
          <w:color w:val="000000"/>
          <w:szCs w:val="21"/>
        </w:rPr>
        <w:t>人民币</w:t>
      </w:r>
      <w:r w:rsidR="002F3427">
        <w:rPr>
          <w:color w:val="000000"/>
          <w:szCs w:val="21"/>
        </w:rPr>
        <w:fldChar w:fldCharType="begin"/>
      </w:r>
      <w:r w:rsidR="00A23782">
        <w:rPr>
          <w:rFonts w:hint="eastAsia"/>
          <w:color w:val="000000"/>
          <w:szCs w:val="21"/>
        </w:rPr>
        <w:instrText>= 17000 \* CHINESENUM2</w:instrText>
      </w:r>
      <w:r w:rsidR="002F3427">
        <w:rPr>
          <w:color w:val="000000"/>
          <w:szCs w:val="21"/>
        </w:rPr>
        <w:fldChar w:fldCharType="separate"/>
      </w:r>
      <w:r w:rsidR="00A23782">
        <w:rPr>
          <w:rFonts w:hint="eastAsia"/>
          <w:color w:val="000000"/>
          <w:szCs w:val="21"/>
        </w:rPr>
        <w:t>壹万</w:t>
      </w:r>
      <w:r w:rsidR="002F3427">
        <w:rPr>
          <w:color w:val="000000"/>
          <w:szCs w:val="21"/>
        </w:rPr>
        <w:fldChar w:fldCharType="end"/>
      </w:r>
      <w:r w:rsidR="00A23782">
        <w:rPr>
          <w:rFonts w:hint="eastAsia"/>
          <w:color w:val="000000"/>
          <w:szCs w:val="21"/>
        </w:rPr>
        <w:t>元整（人民币</w:t>
      </w:r>
      <w:r w:rsidR="00A23782">
        <w:rPr>
          <w:rFonts w:hint="eastAsia"/>
          <w:color w:val="000000"/>
          <w:szCs w:val="21"/>
          <w:u w:val="single"/>
        </w:rPr>
        <w:t>10,000.00</w:t>
      </w:r>
      <w:r w:rsidR="00A23782">
        <w:rPr>
          <w:rFonts w:hint="eastAsia"/>
          <w:color w:val="000000"/>
          <w:szCs w:val="21"/>
        </w:rPr>
        <w:t>元）；</w:t>
      </w:r>
    </w:p>
    <w:p w:rsidR="00030BA0" w:rsidRDefault="009A40E7">
      <w:pPr>
        <w:spacing w:after="72" w:line="360" w:lineRule="auto"/>
        <w:ind w:leftChars="512" w:left="1075" w:firstLineChars="28" w:firstLine="59"/>
        <w:rPr>
          <w:rFonts w:ascii="宋体" w:hAnsi="宋体"/>
          <w:bCs/>
          <w:color w:val="000000"/>
        </w:rPr>
      </w:pPr>
      <w:r>
        <w:rPr>
          <w:rFonts w:ascii="宋体" w:hAnsi="宋体" w:cs="宋体" w:hint="eastAsia"/>
          <w:color w:val="000000"/>
        </w:rPr>
        <w:t xml:space="preserve">②  </w:t>
      </w:r>
      <w:r w:rsidR="00A23782">
        <w:rPr>
          <w:rFonts w:ascii="宋体" w:hAnsi="宋体" w:hint="eastAsia"/>
          <w:bCs/>
          <w:color w:val="000000"/>
        </w:rPr>
        <w:t>投标保证金账户：</w:t>
      </w:r>
    </w:p>
    <w:p w:rsidR="00030BA0" w:rsidRDefault="009A40E7">
      <w:pPr>
        <w:widowControl/>
        <w:spacing w:line="360" w:lineRule="auto"/>
        <w:ind w:leftChars="512" w:left="1075" w:firstLineChars="28" w:firstLine="59"/>
        <w:rPr>
          <w:rFonts w:ascii="宋体" w:hAnsi="宋体"/>
          <w:bCs/>
          <w:color w:val="000000"/>
          <w:u w:val="single"/>
        </w:rPr>
      </w:pPr>
      <w:r>
        <w:rPr>
          <w:rFonts w:ascii="宋体" w:hAnsi="宋体" w:hint="eastAsia"/>
          <w:bCs/>
          <w:color w:val="000000"/>
        </w:rPr>
        <w:t>户    名：</w:t>
      </w:r>
      <w:r>
        <w:rPr>
          <w:rFonts w:ascii="宋体" w:hAnsi="宋体"/>
          <w:color w:val="000000"/>
          <w:szCs w:val="21"/>
          <w:u w:val="single"/>
        </w:rPr>
        <w:t>深圳市东方招标有限公司</w:t>
      </w:r>
    </w:p>
    <w:p w:rsidR="00030BA0" w:rsidRDefault="009A40E7">
      <w:pPr>
        <w:spacing w:after="72" w:line="400" w:lineRule="exact"/>
        <w:ind w:leftChars="512" w:left="1075" w:firstLineChars="28" w:firstLine="59"/>
        <w:rPr>
          <w:rFonts w:ascii="宋体" w:hAnsi="宋体"/>
          <w:bCs/>
          <w:color w:val="000000"/>
          <w:szCs w:val="21"/>
        </w:rPr>
      </w:pPr>
      <w:r>
        <w:rPr>
          <w:rFonts w:ascii="宋体" w:hAnsi="宋体" w:hint="eastAsia"/>
          <w:bCs/>
          <w:color w:val="000000"/>
        </w:rPr>
        <w:t>开 户 行：</w:t>
      </w:r>
      <w:r>
        <w:rPr>
          <w:rFonts w:ascii="宋体" w:hAnsi="宋体"/>
          <w:bCs/>
          <w:color w:val="000000"/>
          <w:szCs w:val="21"/>
          <w:u w:val="single"/>
        </w:rPr>
        <w:t>招商银行深圳景田支行</w:t>
      </w:r>
    </w:p>
    <w:p w:rsidR="00030BA0" w:rsidRDefault="00A23782">
      <w:pPr>
        <w:spacing w:after="72" w:line="400" w:lineRule="exact"/>
        <w:ind w:leftChars="512" w:left="1075" w:firstLineChars="28" w:firstLine="59"/>
        <w:rPr>
          <w:color w:val="000000"/>
        </w:rPr>
      </w:pPr>
      <w:r>
        <w:rPr>
          <w:rFonts w:ascii="宋体" w:hAnsi="宋体" w:hint="eastAsia"/>
          <w:bCs/>
          <w:color w:val="000000"/>
        </w:rPr>
        <w:t>账   号：</w:t>
      </w:r>
      <w:r>
        <w:rPr>
          <w:rFonts w:ascii="宋体" w:hAnsi="宋体"/>
          <w:bCs/>
          <w:color w:val="000000"/>
          <w:u w:val="single"/>
        </w:rPr>
        <w:t>812482829710001</w:t>
      </w:r>
    </w:p>
    <w:p w:rsidR="00030BA0" w:rsidRDefault="009A40E7">
      <w:pPr>
        <w:spacing w:after="72" w:line="400" w:lineRule="exact"/>
        <w:ind w:leftChars="512" w:left="1075" w:firstLineChars="28" w:firstLine="59"/>
        <w:rPr>
          <w:color w:val="000000"/>
        </w:rPr>
      </w:pPr>
      <w:r>
        <w:rPr>
          <w:rFonts w:hint="eastAsia"/>
          <w:color w:val="000000"/>
        </w:rPr>
        <w:t>③</w:t>
      </w:r>
      <w:r w:rsidR="00A23782">
        <w:rPr>
          <w:rFonts w:hint="eastAsia"/>
          <w:color w:val="000000"/>
        </w:rPr>
        <w:t>有效期：</w:t>
      </w:r>
      <w:r w:rsidR="00A23782">
        <w:rPr>
          <w:rFonts w:hint="eastAsia"/>
          <w:color w:val="000000"/>
          <w:szCs w:val="21"/>
          <w:u w:val="single"/>
        </w:rPr>
        <w:t>90</w:t>
      </w:r>
      <w:r w:rsidR="00A23782">
        <w:rPr>
          <w:rFonts w:hint="eastAsia"/>
          <w:color w:val="000000"/>
        </w:rPr>
        <w:t>个日历日</w:t>
      </w:r>
      <w:r w:rsidR="00A23782">
        <w:rPr>
          <w:rFonts w:hint="eastAsia"/>
          <w:color w:val="000000"/>
          <w:szCs w:val="21"/>
        </w:rPr>
        <w:t>（由开标之日后算起）</w:t>
      </w:r>
      <w:r w:rsidR="00A23782">
        <w:rPr>
          <w:rFonts w:hint="eastAsia"/>
          <w:color w:val="000000"/>
        </w:rPr>
        <w:t>；</w:t>
      </w:r>
    </w:p>
    <w:p w:rsidR="00030BA0" w:rsidRDefault="009A40E7">
      <w:pPr>
        <w:spacing w:after="72" w:line="400" w:lineRule="exact"/>
        <w:ind w:leftChars="540" w:left="1558" w:hangingChars="202" w:hanging="424"/>
        <w:rPr>
          <w:color w:val="000000"/>
        </w:rPr>
      </w:pPr>
      <w:r>
        <w:rPr>
          <w:rFonts w:hint="eastAsia"/>
          <w:color w:val="000000"/>
        </w:rPr>
        <w:t>④</w:t>
      </w:r>
      <w:r w:rsidR="00A23782">
        <w:rPr>
          <w:rFonts w:hint="eastAsia"/>
          <w:color w:val="000000"/>
        </w:rPr>
        <w:t>交纳时间：投标人购买招标文件的同时提交投标保证金，或在距开标截止时间</w:t>
      </w:r>
      <w:r w:rsidR="00A23782">
        <w:rPr>
          <w:rFonts w:hint="eastAsia"/>
          <w:b/>
          <w:color w:val="000000"/>
          <w:szCs w:val="21"/>
          <w:u w:val="single"/>
        </w:rPr>
        <w:t>3</w:t>
      </w:r>
      <w:r w:rsidR="00A23782">
        <w:rPr>
          <w:rFonts w:hint="eastAsia"/>
          <w:b/>
          <w:color w:val="000000"/>
          <w:szCs w:val="21"/>
          <w:u w:val="single"/>
        </w:rPr>
        <w:t>个工作日</w:t>
      </w:r>
      <w:r w:rsidR="00A23782">
        <w:rPr>
          <w:rFonts w:hint="eastAsia"/>
          <w:color w:val="000000"/>
        </w:rPr>
        <w:t>前提交投标保证金（以保证金到达招标机构指定账户并经招标机构确认为准）。</w:t>
      </w:r>
      <w:r w:rsidR="00A23782">
        <w:rPr>
          <w:rFonts w:ascii="宋体" w:hAnsi="宋体" w:hint="eastAsia"/>
          <w:b/>
          <w:bCs/>
          <w:color w:val="000000"/>
          <w:kern w:val="0"/>
          <w:u w:val="single"/>
          <w:lang w:val="zh-CN"/>
        </w:rPr>
        <w:t>投标保证金应注明投标人名称、项目名称、项目编号，以便核查。</w:t>
      </w:r>
      <w:r w:rsidR="00A23782">
        <w:rPr>
          <w:rFonts w:hint="eastAsia"/>
          <w:color w:val="000000"/>
        </w:rPr>
        <w:t>不提交或未按时提交投标保证金的将不具备参加投标的资格。提交了投标保证金但因故不能参加投标的，须在投标截止时间</w:t>
      </w:r>
      <w:r w:rsidR="00A23782">
        <w:rPr>
          <w:b/>
          <w:bCs/>
          <w:color w:val="000000"/>
        </w:rPr>
        <w:t>3</w:t>
      </w:r>
      <w:r w:rsidR="00A23782">
        <w:rPr>
          <w:rFonts w:hint="eastAsia"/>
          <w:color w:val="000000"/>
        </w:rPr>
        <w:t>个工作日之前以书</w:t>
      </w:r>
      <w:r w:rsidR="00A23782">
        <w:rPr>
          <w:rFonts w:hint="eastAsia"/>
          <w:color w:val="000000"/>
        </w:rPr>
        <w:lastRenderedPageBreak/>
        <w:t>面的形式通知招标机构（以招标机构确认的时间为准），招标机构在收到书面通知后，即退还其保证金；提交了投标保证金而未在招标文件规定的投标截止时间前提交投标文件，且未在规定的时间以书面形式通知招标机构的投标人，招标机构将不退还其投标保证金。</w:t>
      </w:r>
    </w:p>
    <w:p w:rsidR="00030BA0" w:rsidRDefault="00030BA0">
      <w:pPr>
        <w:spacing w:after="72" w:line="400" w:lineRule="exact"/>
        <w:ind w:leftChars="512" w:left="1075" w:firstLineChars="28" w:firstLine="59"/>
        <w:rPr>
          <w:color w:val="000000"/>
        </w:rPr>
      </w:pPr>
    </w:p>
    <w:p w:rsidR="00030BA0" w:rsidRDefault="009A40E7">
      <w:pPr>
        <w:pStyle w:val="3"/>
        <w:ind w:firstLineChars="196" w:firstLine="472"/>
        <w:rPr>
          <w:rFonts w:ascii="宋体" w:hAnsi="宋体"/>
          <w:color w:val="000000"/>
          <w:sz w:val="24"/>
          <w:szCs w:val="24"/>
        </w:rPr>
      </w:pPr>
      <w:bookmarkStart w:id="8" w:name="Fivetoubiaobaojia6"/>
      <w:bookmarkStart w:id="9" w:name="_Toc55833752"/>
      <w:bookmarkEnd w:id="8"/>
      <w:r>
        <w:rPr>
          <w:rFonts w:ascii="宋体" w:hAnsi="宋体"/>
          <w:color w:val="000000"/>
          <w:sz w:val="24"/>
        </w:rPr>
        <w:t>2</w:t>
      </w:r>
      <w:r>
        <w:rPr>
          <w:rFonts w:ascii="宋体" w:hAnsi="宋体" w:hint="eastAsia"/>
          <w:color w:val="000000"/>
          <w:sz w:val="24"/>
        </w:rPr>
        <w:t>、投标报价</w:t>
      </w:r>
      <w:bookmarkEnd w:id="9"/>
    </w:p>
    <w:p w:rsidR="00D95A83" w:rsidRDefault="009A40E7" w:rsidP="00480F4D">
      <w:pPr>
        <w:numPr>
          <w:ilvl w:val="0"/>
          <w:numId w:val="5"/>
        </w:numPr>
        <w:spacing w:afterLines="30" w:line="400" w:lineRule="exact"/>
      </w:pPr>
      <w:r>
        <w:rPr>
          <w:rFonts w:ascii="宋体" w:hAnsi="宋体" w:hint="eastAsia"/>
        </w:rPr>
        <w:t>★</w:t>
      </w:r>
      <w:r>
        <w:t>投标报价应以人民币为结算单位（含税），投标报价须包括：</w:t>
      </w:r>
      <w:r>
        <w:rPr>
          <w:rFonts w:hint="eastAsia"/>
        </w:rPr>
        <w:t>产品</w:t>
      </w:r>
      <w:r>
        <w:t>及运至合同指定地点的运输费、保险费、装卸费、技术</w:t>
      </w:r>
      <w:r>
        <w:rPr>
          <w:rFonts w:hint="eastAsia"/>
        </w:rPr>
        <w:t>服务及人员</w:t>
      </w:r>
      <w:r>
        <w:t>培训费、安装</w:t>
      </w:r>
      <w:r>
        <w:rPr>
          <w:rFonts w:ascii="宋体" w:hAnsi="宋体" w:hint="eastAsia"/>
          <w:szCs w:val="21"/>
        </w:rPr>
        <w:t>（包括安装辅材等</w:t>
      </w:r>
      <w:bookmarkStart w:id="10" w:name="OLE_LINK7"/>
      <w:r>
        <w:rPr>
          <w:rFonts w:ascii="宋体" w:hAnsi="宋体" w:hint="eastAsia"/>
          <w:szCs w:val="21"/>
        </w:rPr>
        <w:t>）</w:t>
      </w:r>
      <w:r>
        <w:t>、调试费</w:t>
      </w:r>
      <w:r>
        <w:rPr>
          <w:rFonts w:hint="eastAsia"/>
        </w:rPr>
        <w:t>、售后服务</w:t>
      </w:r>
      <w:r>
        <w:t>等</w:t>
      </w:r>
      <w:r>
        <w:rPr>
          <w:rFonts w:hint="eastAsia"/>
        </w:rPr>
        <w:t>等所有费用；</w:t>
      </w:r>
      <w:bookmarkEnd w:id="10"/>
    </w:p>
    <w:p w:rsidR="00D95A83" w:rsidRDefault="009A40E7" w:rsidP="00480F4D">
      <w:pPr>
        <w:numPr>
          <w:ilvl w:val="0"/>
          <w:numId w:val="5"/>
        </w:numPr>
        <w:spacing w:afterLines="30" w:line="400" w:lineRule="exact"/>
        <w:rPr>
          <w:rFonts w:ascii="宋体" w:hAnsi="宋体"/>
        </w:rPr>
      </w:pPr>
      <w:r>
        <w:rPr>
          <w:rFonts w:ascii="宋体" w:hAnsi="宋体"/>
        </w:rPr>
        <w:t>投标人应根据招标文件的要求报出合同总价。合同总价一旦核实确认，不能更改。对投标人漏报致使服务项目未能达到需求的目标和效果，或因缺少相应资质致使服务项目完成的成果不能通过相关部门的验收等，使项目不能正常</w:t>
      </w:r>
      <w:r>
        <w:rPr>
          <w:rFonts w:ascii="宋体" w:hAnsi="宋体" w:hint="eastAsia"/>
        </w:rPr>
        <w:t>应用</w:t>
      </w:r>
      <w:r>
        <w:rPr>
          <w:rFonts w:ascii="宋体" w:hAnsi="宋体"/>
        </w:rPr>
        <w:t>，其费用和后果由投标人自行负责。</w:t>
      </w:r>
    </w:p>
    <w:p w:rsidR="00D95A83" w:rsidRDefault="009A40E7" w:rsidP="00480F4D">
      <w:pPr>
        <w:numPr>
          <w:ilvl w:val="0"/>
          <w:numId w:val="5"/>
        </w:numPr>
        <w:spacing w:afterLines="30" w:line="400" w:lineRule="exact"/>
        <w:rPr>
          <w:rFonts w:ascii="宋体" w:hAnsi="宋体"/>
        </w:rPr>
      </w:pPr>
      <w:r>
        <w:rPr>
          <w:rFonts w:ascii="宋体" w:hAnsi="宋体"/>
        </w:rPr>
        <w:t>详细报价清单中如有一般缺漏项，评标时将按投标的同类项目最高价格予以补正，如有严重缺漏项，将作为废标处理</w:t>
      </w:r>
      <w:r>
        <w:rPr>
          <w:rFonts w:ascii="宋体" w:hAnsi="宋体" w:hint="eastAsia"/>
        </w:rPr>
        <w:t>。</w:t>
      </w:r>
    </w:p>
    <w:p w:rsidR="00D95A83" w:rsidRDefault="00AC1E50" w:rsidP="00480F4D">
      <w:pPr>
        <w:numPr>
          <w:ilvl w:val="0"/>
          <w:numId w:val="5"/>
        </w:numPr>
        <w:spacing w:afterLines="30" w:line="400" w:lineRule="exact"/>
        <w:rPr>
          <w:rFonts w:ascii="宋体" w:hAnsi="宋体"/>
          <w:b/>
          <w:color w:val="FF0000"/>
        </w:rPr>
      </w:pPr>
      <w:r w:rsidRPr="00AC1E50">
        <w:rPr>
          <w:rFonts w:ascii="宋体" w:hint="eastAsia"/>
          <w:szCs w:val="32"/>
        </w:rPr>
        <w:t>★</w:t>
      </w:r>
      <w:r w:rsidRPr="00AC1E50">
        <w:rPr>
          <w:rFonts w:hint="eastAsia"/>
          <w:b/>
        </w:rPr>
        <w:t>本项目预算为：人民币柒万捌仟元整（</w:t>
      </w:r>
      <w:r w:rsidRPr="00AC1E50">
        <w:rPr>
          <w:rFonts w:hint="eastAsia"/>
          <w:b/>
        </w:rPr>
        <w:t>¥</w:t>
      </w:r>
      <w:r w:rsidRPr="00AC1E50">
        <w:rPr>
          <w:b/>
        </w:rPr>
        <w:t>78,000.00</w:t>
      </w:r>
      <w:r w:rsidRPr="00AC1E50">
        <w:rPr>
          <w:rFonts w:hint="eastAsia"/>
          <w:b/>
        </w:rPr>
        <w:t>），投标总价超出此金额的将作无效标处理。</w:t>
      </w:r>
    </w:p>
    <w:p w:rsidR="00030BA0" w:rsidRDefault="009A40E7">
      <w:pPr>
        <w:pStyle w:val="3"/>
        <w:numPr>
          <w:ilvl w:val="2"/>
          <w:numId w:val="3"/>
        </w:numPr>
        <w:spacing w:line="416" w:lineRule="auto"/>
        <w:ind w:left="709" w:hanging="142"/>
        <w:rPr>
          <w:rFonts w:ascii="宋体" w:hAnsi="宋体"/>
          <w:sz w:val="24"/>
        </w:rPr>
      </w:pPr>
      <w:bookmarkStart w:id="11" w:name="_Toc391559246"/>
      <w:bookmarkStart w:id="12" w:name="_Toc55833753"/>
      <w:r>
        <w:rPr>
          <w:rFonts w:ascii="宋体" w:hAnsi="宋体" w:hint="eastAsia"/>
          <w:sz w:val="24"/>
        </w:rPr>
        <w:t>到货要求</w:t>
      </w:r>
      <w:bookmarkEnd w:id="11"/>
      <w:bookmarkEnd w:id="12"/>
    </w:p>
    <w:p w:rsidR="00030BA0" w:rsidRPr="00A339C0" w:rsidRDefault="00AC1E50">
      <w:pPr>
        <w:numPr>
          <w:ilvl w:val="0"/>
          <w:numId w:val="6"/>
        </w:numPr>
        <w:spacing w:after="40" w:line="400" w:lineRule="exact"/>
        <w:rPr>
          <w:rFonts w:ascii="宋体" w:hAnsi="宋体"/>
          <w:b/>
          <w:szCs w:val="21"/>
        </w:rPr>
      </w:pPr>
      <w:r w:rsidRPr="00AC1E50">
        <w:rPr>
          <w:rFonts w:ascii="宋体" w:hint="eastAsia"/>
          <w:b/>
          <w:szCs w:val="32"/>
        </w:rPr>
        <w:t>★</w:t>
      </w:r>
      <w:r w:rsidRPr="00AC1E50">
        <w:rPr>
          <w:rFonts w:hint="eastAsia"/>
          <w:b/>
        </w:rPr>
        <w:t>交货期：</w:t>
      </w:r>
      <w:r w:rsidRPr="00AC1E50">
        <w:rPr>
          <w:rFonts w:ascii="宋体" w:hAnsi="宋体" w:hint="eastAsia"/>
          <w:b/>
          <w:szCs w:val="21"/>
        </w:rPr>
        <w:t>合同生效之日起</w:t>
      </w:r>
      <w:r w:rsidRPr="00AC1E50">
        <w:rPr>
          <w:rFonts w:ascii="宋体" w:hAnsi="宋体"/>
          <w:b/>
          <w:szCs w:val="21"/>
        </w:rPr>
        <w:t>10</w:t>
      </w:r>
      <w:r w:rsidRPr="00AC1E50">
        <w:rPr>
          <w:rFonts w:ascii="宋体" w:hAnsi="宋体" w:hint="eastAsia"/>
          <w:b/>
          <w:szCs w:val="21"/>
        </w:rPr>
        <w:t>天内交货。</w:t>
      </w:r>
    </w:p>
    <w:p w:rsidR="00030BA0" w:rsidRDefault="009A40E7">
      <w:pPr>
        <w:numPr>
          <w:ilvl w:val="0"/>
          <w:numId w:val="6"/>
        </w:numPr>
        <w:spacing w:after="40" w:line="400" w:lineRule="exact"/>
      </w:pPr>
      <w:r>
        <w:rPr>
          <w:rFonts w:hint="eastAsia"/>
        </w:rPr>
        <w:t>交货</w:t>
      </w:r>
      <w:r>
        <w:t>地点</w:t>
      </w:r>
      <w:r>
        <w:rPr>
          <w:rFonts w:hint="eastAsia"/>
        </w:rPr>
        <w:t>：</w:t>
      </w:r>
      <w:r w:rsidR="009C5730">
        <w:rPr>
          <w:rFonts w:ascii="宋体" w:hAnsi="宋体" w:hint="eastAsia"/>
          <w:bCs/>
          <w:color w:val="000000"/>
        </w:rPr>
        <w:t>深圳烟草工业有限责任公司</w:t>
      </w:r>
      <w:r>
        <w:rPr>
          <w:rFonts w:ascii="宋体" w:hAnsi="宋体" w:hint="eastAsia"/>
          <w:bCs/>
          <w:color w:val="000000"/>
        </w:rPr>
        <w:t>指定地点</w:t>
      </w:r>
      <w:r>
        <w:rPr>
          <w:rFonts w:ascii="宋体" w:hAnsi="宋体" w:hint="eastAsia"/>
          <w:szCs w:val="21"/>
        </w:rPr>
        <w:t>。</w:t>
      </w:r>
    </w:p>
    <w:p w:rsidR="00030BA0" w:rsidRDefault="009A40E7">
      <w:pPr>
        <w:pStyle w:val="3"/>
        <w:spacing w:line="416" w:lineRule="auto"/>
        <w:ind w:firstLineChars="245" w:firstLine="590"/>
        <w:rPr>
          <w:rFonts w:ascii="宋体" w:hAnsi="宋体"/>
          <w:color w:val="00B0F0"/>
          <w:sz w:val="24"/>
        </w:rPr>
      </w:pPr>
      <w:bookmarkStart w:id="13" w:name="_Toc55833754"/>
      <w:r>
        <w:rPr>
          <w:rFonts w:ascii="宋体" w:hAnsi="宋体" w:hint="eastAsia"/>
          <w:sz w:val="24"/>
        </w:rPr>
        <w:t>4、</w:t>
      </w:r>
      <w:bookmarkStart w:id="14" w:name="_Toc391559247"/>
      <w:r>
        <w:rPr>
          <w:rFonts w:ascii="宋体" w:hint="eastAsia"/>
          <w:color w:val="000000"/>
        </w:rPr>
        <w:t>★</w:t>
      </w:r>
      <w:r>
        <w:rPr>
          <w:rFonts w:ascii="宋体" w:hAnsi="宋体"/>
          <w:sz w:val="24"/>
        </w:rPr>
        <w:t>付款方法和条件</w:t>
      </w:r>
      <w:bookmarkEnd w:id="13"/>
      <w:bookmarkEnd w:id="14"/>
    </w:p>
    <w:p w:rsidR="00AC1E50" w:rsidRPr="00AC1E50" w:rsidRDefault="00AC1E50" w:rsidP="00AC1E50">
      <w:pPr>
        <w:ind w:firstLineChars="300" w:firstLine="632"/>
        <w:rPr>
          <w:b/>
        </w:rPr>
      </w:pPr>
      <w:r w:rsidRPr="00AC1E50">
        <w:rPr>
          <w:b/>
        </w:rPr>
        <w:t>1</w:t>
      </w:r>
      <w:r w:rsidRPr="00AC1E50">
        <w:rPr>
          <w:rFonts w:hint="eastAsia"/>
          <w:b/>
        </w:rPr>
        <w:t>）按合同约定方式付款</w:t>
      </w:r>
    </w:p>
    <w:p w:rsidR="00AC1E50" w:rsidRDefault="00AC1E50" w:rsidP="00AC1E50">
      <w:pPr>
        <w:spacing w:line="360" w:lineRule="auto"/>
        <w:ind w:firstLineChars="300" w:firstLine="632"/>
        <w:rPr>
          <w:rFonts w:ascii="宋体" w:hAnsi="宋体"/>
          <w:szCs w:val="21"/>
        </w:rPr>
      </w:pPr>
      <w:r w:rsidRPr="00AC1E50">
        <w:rPr>
          <w:b/>
        </w:rPr>
        <w:t>2</w:t>
      </w:r>
      <w:r w:rsidRPr="00AC1E50">
        <w:rPr>
          <w:rFonts w:hint="eastAsia"/>
          <w:b/>
        </w:rPr>
        <w:t>）</w:t>
      </w:r>
      <w:r w:rsidR="00C17F97">
        <w:rPr>
          <w:rFonts w:ascii="宋体" w:hAnsi="宋体" w:hint="eastAsia"/>
          <w:szCs w:val="21"/>
        </w:rPr>
        <w:t>甲方收到乙方提供的有效发票后通过银行转账的方式支付。</w:t>
      </w:r>
    </w:p>
    <w:p w:rsidR="00030BA0" w:rsidRDefault="009A40E7">
      <w:pPr>
        <w:pStyle w:val="3"/>
        <w:spacing w:line="416" w:lineRule="auto"/>
        <w:ind w:firstLineChars="245" w:firstLine="590"/>
        <w:rPr>
          <w:rFonts w:ascii="宋体" w:hAnsi="宋体"/>
          <w:sz w:val="24"/>
        </w:rPr>
      </w:pPr>
      <w:bookmarkStart w:id="15" w:name="_Toc391559248"/>
      <w:bookmarkStart w:id="16" w:name="_Toc55833755"/>
      <w:r>
        <w:rPr>
          <w:rFonts w:ascii="宋体" w:hAnsi="宋体" w:hint="eastAsia"/>
          <w:sz w:val="24"/>
        </w:rPr>
        <w:t>5、</w:t>
      </w:r>
      <w:r>
        <w:rPr>
          <w:rFonts w:ascii="宋体" w:hAnsi="宋体"/>
          <w:sz w:val="24"/>
        </w:rPr>
        <w:t>售后服务</w:t>
      </w:r>
      <w:bookmarkStart w:id="17" w:name="售后服务"/>
      <w:bookmarkEnd w:id="15"/>
      <w:bookmarkEnd w:id="16"/>
      <w:bookmarkEnd w:id="17"/>
    </w:p>
    <w:p w:rsidR="00030BA0" w:rsidRDefault="009A40E7">
      <w:pPr>
        <w:numPr>
          <w:ilvl w:val="1"/>
          <w:numId w:val="8"/>
        </w:numPr>
        <w:spacing w:line="400" w:lineRule="exact"/>
        <w:ind w:left="1134" w:hanging="283"/>
      </w:pPr>
      <w:bookmarkStart w:id="18" w:name="_Toc184089366"/>
      <w:r>
        <w:rPr>
          <w:rFonts w:ascii="宋体" w:hint="eastAsia"/>
          <w:color w:val="000000"/>
          <w:szCs w:val="32"/>
        </w:rPr>
        <w:t>★</w:t>
      </w:r>
      <w:r>
        <w:rPr>
          <w:rFonts w:hint="eastAsia"/>
        </w:rPr>
        <w:t>质保期：</w:t>
      </w:r>
    </w:p>
    <w:p w:rsidR="00030BA0" w:rsidRPr="00155160" w:rsidRDefault="009A40E7">
      <w:pPr>
        <w:numPr>
          <w:ilvl w:val="1"/>
          <w:numId w:val="9"/>
        </w:numPr>
        <w:spacing w:line="400" w:lineRule="exact"/>
        <w:ind w:left="1616" w:hanging="357"/>
        <w:rPr>
          <w:rFonts w:ascii="宋体"/>
          <w:b/>
        </w:rPr>
      </w:pPr>
      <w:r>
        <w:rPr>
          <w:rFonts w:ascii="宋体" w:hAnsi="宋体"/>
          <w:szCs w:val="21"/>
        </w:rPr>
        <w:t>质保期</w:t>
      </w:r>
      <w:r>
        <w:rPr>
          <w:rFonts w:ascii="宋体" w:hAnsi="宋体" w:hint="eastAsia"/>
          <w:szCs w:val="21"/>
        </w:rPr>
        <w:t>为</w:t>
      </w:r>
      <w:r w:rsidR="00F87E51">
        <w:rPr>
          <w:rFonts w:ascii="宋体" w:hAnsi="宋体" w:hint="eastAsia"/>
          <w:szCs w:val="21"/>
        </w:rPr>
        <w:t>1</w:t>
      </w:r>
      <w:r>
        <w:rPr>
          <w:rFonts w:ascii="宋体" w:hAnsi="宋体" w:hint="eastAsia"/>
          <w:szCs w:val="21"/>
        </w:rPr>
        <w:t>年，</w:t>
      </w:r>
      <w:r>
        <w:rPr>
          <w:rFonts w:ascii="宋体" w:hAnsi="宋体" w:hint="eastAsia"/>
        </w:rPr>
        <w:t>时间自终验合格之日起，并经招标人确认通过后，开始计算。</w:t>
      </w:r>
    </w:p>
    <w:p w:rsidR="00155160" w:rsidRPr="00155160" w:rsidRDefault="00155160" w:rsidP="00155160">
      <w:pPr>
        <w:numPr>
          <w:ilvl w:val="1"/>
          <w:numId w:val="9"/>
        </w:numPr>
        <w:spacing w:line="400" w:lineRule="exact"/>
        <w:rPr>
          <w:rFonts w:ascii="宋体"/>
          <w:b/>
        </w:rPr>
      </w:pPr>
      <w:r w:rsidRPr="00155160">
        <w:rPr>
          <w:rFonts w:ascii="宋体" w:hint="eastAsia"/>
          <w:b/>
        </w:rPr>
        <w:t>设备供应商应能提供长期良好的售后服务，并在招标文件中提供详细具体的</w:t>
      </w:r>
      <w:r w:rsidRPr="00155160">
        <w:rPr>
          <w:rFonts w:ascii="宋体" w:hint="eastAsia"/>
          <w:b/>
        </w:rPr>
        <w:lastRenderedPageBreak/>
        <w:t>售后服务承诺条款及保证。</w:t>
      </w:r>
    </w:p>
    <w:p w:rsidR="00155160" w:rsidRPr="00155160" w:rsidRDefault="00155160" w:rsidP="00155160">
      <w:pPr>
        <w:numPr>
          <w:ilvl w:val="1"/>
          <w:numId w:val="9"/>
        </w:numPr>
        <w:spacing w:line="400" w:lineRule="exact"/>
        <w:rPr>
          <w:rFonts w:ascii="宋体"/>
          <w:b/>
        </w:rPr>
      </w:pPr>
      <w:r w:rsidRPr="00155160">
        <w:rPr>
          <w:rFonts w:ascii="宋体" w:hint="eastAsia"/>
          <w:b/>
        </w:rPr>
        <w:t>设备供应商能长期提供良好的技术支持。</w:t>
      </w:r>
    </w:p>
    <w:p w:rsidR="00155160" w:rsidRDefault="00155160" w:rsidP="00155160">
      <w:pPr>
        <w:numPr>
          <w:ilvl w:val="1"/>
          <w:numId w:val="9"/>
        </w:numPr>
        <w:spacing w:line="400" w:lineRule="exact"/>
        <w:rPr>
          <w:rFonts w:ascii="宋体"/>
          <w:b/>
        </w:rPr>
      </w:pPr>
      <w:r w:rsidRPr="00155160">
        <w:rPr>
          <w:rFonts w:ascii="宋体" w:hint="eastAsia"/>
          <w:b/>
        </w:rPr>
        <w:t>设备供应商可提供除招标文件要求之外的其他售后服务优惠条件。</w:t>
      </w:r>
    </w:p>
    <w:p w:rsidR="00030BA0" w:rsidRDefault="009A40E7">
      <w:pPr>
        <w:numPr>
          <w:ilvl w:val="1"/>
          <w:numId w:val="8"/>
        </w:numPr>
        <w:spacing w:line="400" w:lineRule="exact"/>
        <w:ind w:left="1276" w:hanging="425"/>
        <w:rPr>
          <w:rFonts w:hAnsi="宋体"/>
          <w:szCs w:val="21"/>
        </w:rPr>
      </w:pPr>
      <w:r>
        <w:rPr>
          <w:rFonts w:hint="eastAsia"/>
          <w:color w:val="000000"/>
          <w:szCs w:val="21"/>
        </w:rPr>
        <w:t>培训：</w:t>
      </w:r>
      <w:r>
        <w:rPr>
          <w:rFonts w:hAnsi="宋体" w:hint="eastAsia"/>
          <w:szCs w:val="21"/>
        </w:rPr>
        <w:t>免费提供使用、维护等技术培训。</w:t>
      </w:r>
    </w:p>
    <w:p w:rsidR="00030BA0" w:rsidRDefault="009A40E7">
      <w:pPr>
        <w:numPr>
          <w:ilvl w:val="1"/>
          <w:numId w:val="8"/>
        </w:numPr>
        <w:spacing w:line="400" w:lineRule="exact"/>
        <w:ind w:left="1276" w:hanging="425"/>
        <w:rPr>
          <w:szCs w:val="21"/>
        </w:rPr>
      </w:pPr>
      <w:r>
        <w:rPr>
          <w:rFonts w:hAnsi="宋体"/>
          <w:szCs w:val="21"/>
        </w:rPr>
        <w:t>安装、调试：</w:t>
      </w:r>
    </w:p>
    <w:p w:rsidR="00030BA0" w:rsidRDefault="009A40E7">
      <w:pPr>
        <w:numPr>
          <w:ilvl w:val="2"/>
          <w:numId w:val="10"/>
        </w:numPr>
        <w:spacing w:line="400" w:lineRule="exact"/>
        <w:ind w:hanging="164"/>
        <w:rPr>
          <w:rFonts w:hAnsi="宋体"/>
          <w:color w:val="000000"/>
          <w:kern w:val="0"/>
          <w:szCs w:val="21"/>
        </w:rPr>
      </w:pPr>
      <w:r>
        <w:rPr>
          <w:rFonts w:hAnsi="宋体" w:hint="eastAsia"/>
          <w:color w:val="000000"/>
          <w:kern w:val="0"/>
          <w:szCs w:val="21"/>
        </w:rPr>
        <w:t>卖方负责产品的安装、调试运行。在产品到达使用单位后，卖方应派技术人员到达现场，在买方技术人员在场的情况下开箱清点货物，组织安装、调试，并承担因此发生的一切费用。</w:t>
      </w:r>
    </w:p>
    <w:p w:rsidR="00030BA0" w:rsidRDefault="009A40E7">
      <w:pPr>
        <w:spacing w:line="400" w:lineRule="exact"/>
        <w:ind w:left="1276"/>
      </w:pPr>
      <w:r>
        <w:rPr>
          <w:rFonts w:hAnsi="宋体"/>
          <w:color w:val="000000"/>
          <w:szCs w:val="21"/>
        </w:rPr>
        <w:t>②</w:t>
      </w:r>
      <w:r>
        <w:rPr>
          <w:rFonts w:hAnsi="宋体" w:hint="eastAsia"/>
          <w:color w:val="000000"/>
          <w:szCs w:val="21"/>
        </w:rPr>
        <w:t>产品运行结果必须符合买方技术要求，也要达到卖方提供的生产和安装及技术规范要求。</w:t>
      </w:r>
      <w:r>
        <w:rPr>
          <w:rFonts w:ascii="宋体" w:hAnsi="宋体" w:hint="eastAsia"/>
          <w:color w:val="000000"/>
          <w:szCs w:val="21"/>
        </w:rPr>
        <w:t>提供安装、调试过程中的特殊工具及易损件，并将安装或维修过程中需用到的专用工具完整移交买方。</w:t>
      </w:r>
    </w:p>
    <w:p w:rsidR="00030BA0" w:rsidRDefault="009A40E7">
      <w:pPr>
        <w:numPr>
          <w:ilvl w:val="1"/>
          <w:numId w:val="8"/>
        </w:numPr>
        <w:spacing w:line="400" w:lineRule="exact"/>
        <w:ind w:left="1276" w:hanging="425"/>
      </w:pPr>
      <w:r>
        <w:rPr>
          <w:rFonts w:hint="eastAsia"/>
        </w:rPr>
        <w:t>验收：</w:t>
      </w:r>
    </w:p>
    <w:p w:rsidR="00030BA0" w:rsidRDefault="009A40E7">
      <w:pPr>
        <w:numPr>
          <w:ilvl w:val="0"/>
          <w:numId w:val="11"/>
        </w:numPr>
        <w:spacing w:line="400" w:lineRule="exact"/>
        <w:rPr>
          <w:color w:val="FF0000"/>
        </w:rPr>
      </w:pPr>
      <w:r>
        <w:rPr>
          <w:rFonts w:hAnsi="宋体"/>
          <w:color w:val="000000"/>
          <w:kern w:val="0"/>
          <w:szCs w:val="21"/>
        </w:rPr>
        <w:t>由</w:t>
      </w:r>
      <w:r>
        <w:rPr>
          <w:rFonts w:hAnsi="宋体" w:hint="eastAsia"/>
          <w:color w:val="000000"/>
          <w:kern w:val="0"/>
          <w:szCs w:val="21"/>
        </w:rPr>
        <w:t>中标人</w:t>
      </w:r>
      <w:r>
        <w:rPr>
          <w:rFonts w:hAnsi="宋体"/>
          <w:color w:val="000000"/>
          <w:kern w:val="0"/>
          <w:szCs w:val="21"/>
        </w:rPr>
        <w:t>负责免费安装、调试，安装调试完成后即由双方组成验收小组共同进行验收工作。</w:t>
      </w:r>
    </w:p>
    <w:p w:rsidR="00030BA0" w:rsidRDefault="009A40E7">
      <w:pPr>
        <w:numPr>
          <w:ilvl w:val="0"/>
          <w:numId w:val="11"/>
        </w:numPr>
        <w:spacing w:line="400" w:lineRule="exact"/>
        <w:rPr>
          <w:color w:val="FF0000"/>
        </w:rPr>
      </w:pPr>
      <w:r>
        <w:rPr>
          <w:rFonts w:hAnsi="宋体"/>
          <w:color w:val="000000"/>
          <w:kern w:val="0"/>
          <w:szCs w:val="21"/>
        </w:rPr>
        <w:t>货物运抵交货地点后，采购人与成交供应商双方需</w:t>
      </w:r>
      <w:r>
        <w:rPr>
          <w:rFonts w:hAnsi="宋体" w:hint="eastAsia"/>
          <w:color w:val="000000"/>
          <w:kern w:val="0"/>
          <w:szCs w:val="21"/>
        </w:rPr>
        <w:t>立刻</w:t>
      </w:r>
      <w:r>
        <w:rPr>
          <w:rFonts w:hAnsi="宋体"/>
          <w:color w:val="000000"/>
          <w:kern w:val="0"/>
          <w:szCs w:val="21"/>
        </w:rPr>
        <w:t>派出代表前往工作现场，双方进行箱外验收。如发现缺少、损坏部件，成交供应商须及时补交给采购人，如因此造成拖延，采购人有权按延期交货索赔。</w:t>
      </w:r>
    </w:p>
    <w:p w:rsidR="00030BA0" w:rsidRDefault="00030BA0">
      <w:pPr>
        <w:spacing w:line="440" w:lineRule="exact"/>
        <w:ind w:left="1440"/>
        <w:rPr>
          <w:rFonts w:ascii="宋体" w:hAnsi="宋体"/>
          <w:color w:val="000000"/>
          <w:szCs w:val="21"/>
        </w:rPr>
      </w:pPr>
      <w:bookmarkStart w:id="19" w:name="设备到货需要提供的资料"/>
      <w:bookmarkEnd w:id="19"/>
    </w:p>
    <w:p w:rsidR="00030BA0" w:rsidRDefault="009A40E7">
      <w:pPr>
        <w:pStyle w:val="2"/>
        <w:numPr>
          <w:ilvl w:val="0"/>
          <w:numId w:val="1"/>
        </w:numPr>
        <w:rPr>
          <w:rFonts w:eastAsia="宋体"/>
        </w:rPr>
      </w:pPr>
      <w:bookmarkStart w:id="20" w:name="_Toc391559249"/>
      <w:bookmarkStart w:id="21" w:name="_Toc55833756"/>
      <w:r>
        <w:rPr>
          <w:rFonts w:eastAsia="宋体" w:hint="eastAsia"/>
        </w:rPr>
        <w:t>技术要求</w:t>
      </w:r>
      <w:bookmarkStart w:id="22" w:name="技术要求"/>
      <w:bookmarkStart w:id="23" w:name="_Toc315854990"/>
      <w:bookmarkStart w:id="24" w:name="_Toc383095749"/>
      <w:bookmarkEnd w:id="20"/>
      <w:bookmarkEnd w:id="21"/>
      <w:bookmarkEnd w:id="22"/>
    </w:p>
    <w:p w:rsidR="00030BA0" w:rsidRDefault="009A40E7">
      <w:pPr>
        <w:pStyle w:val="3"/>
        <w:ind w:firstLineChars="196" w:firstLine="472"/>
        <w:rPr>
          <w:rFonts w:ascii="宋体" w:hAnsi="宋体"/>
          <w:sz w:val="24"/>
        </w:rPr>
      </w:pPr>
      <w:bookmarkStart w:id="25" w:name="_Toc55833757"/>
      <w:r>
        <w:rPr>
          <w:rFonts w:ascii="宋体" w:hAnsi="宋体"/>
          <w:sz w:val="24"/>
        </w:rPr>
        <w:t>（一）总体要求</w:t>
      </w:r>
      <w:bookmarkStart w:id="26" w:name="ninejishuyaoqiu"/>
      <w:bookmarkEnd w:id="23"/>
      <w:bookmarkEnd w:id="24"/>
      <w:bookmarkEnd w:id="25"/>
      <w:bookmarkEnd w:id="26"/>
    </w:p>
    <w:p w:rsidR="00030BA0" w:rsidRDefault="009A40E7">
      <w:pPr>
        <w:numPr>
          <w:ilvl w:val="0"/>
          <w:numId w:val="12"/>
        </w:numPr>
        <w:spacing w:line="400" w:lineRule="exact"/>
        <w:rPr>
          <w:rFonts w:hAnsi="宋体"/>
          <w:szCs w:val="21"/>
        </w:rPr>
      </w:pPr>
      <w:r>
        <w:rPr>
          <w:kern w:val="0"/>
          <w:szCs w:val="21"/>
        </w:rPr>
        <w:t>投标</w:t>
      </w:r>
      <w:r>
        <w:rPr>
          <w:rFonts w:hint="eastAsia"/>
          <w:kern w:val="0"/>
          <w:szCs w:val="21"/>
        </w:rPr>
        <w:t>人</w:t>
      </w:r>
      <w:r>
        <w:rPr>
          <w:kern w:val="0"/>
          <w:szCs w:val="21"/>
        </w:rPr>
        <w:t>及其投标产品的</w:t>
      </w:r>
      <w:r>
        <w:rPr>
          <w:rFonts w:hint="eastAsia"/>
          <w:kern w:val="0"/>
          <w:szCs w:val="21"/>
        </w:rPr>
        <w:t>制造厂商</w:t>
      </w:r>
      <w:r>
        <w:rPr>
          <w:kern w:val="0"/>
          <w:szCs w:val="21"/>
        </w:rPr>
        <w:t>须保证其产品为原装正品</w:t>
      </w:r>
      <w:r>
        <w:rPr>
          <w:rFonts w:hint="eastAsia"/>
          <w:kern w:val="0"/>
          <w:szCs w:val="21"/>
        </w:rPr>
        <w:t>。不接受分厂、贴牌及非正当进货渠道产品。</w:t>
      </w:r>
      <w:r>
        <w:rPr>
          <w:kern w:val="0"/>
          <w:szCs w:val="21"/>
        </w:rPr>
        <w:t>由于投标</w:t>
      </w:r>
      <w:r>
        <w:rPr>
          <w:rFonts w:hint="eastAsia"/>
          <w:kern w:val="0"/>
          <w:szCs w:val="21"/>
        </w:rPr>
        <w:t>人</w:t>
      </w:r>
      <w:r>
        <w:rPr>
          <w:kern w:val="0"/>
          <w:szCs w:val="21"/>
        </w:rPr>
        <w:t>、</w:t>
      </w:r>
      <w:r>
        <w:rPr>
          <w:rFonts w:hint="eastAsia"/>
          <w:kern w:val="0"/>
          <w:szCs w:val="21"/>
        </w:rPr>
        <w:t>制造厂商或其</w:t>
      </w:r>
      <w:r>
        <w:rPr>
          <w:kern w:val="0"/>
          <w:szCs w:val="21"/>
        </w:rPr>
        <w:t>产品引起的法律纠纷</w:t>
      </w:r>
      <w:r>
        <w:rPr>
          <w:rFonts w:hint="eastAsia"/>
          <w:kern w:val="0"/>
          <w:szCs w:val="21"/>
        </w:rPr>
        <w:t>、相关</w:t>
      </w:r>
      <w:r>
        <w:rPr>
          <w:kern w:val="0"/>
          <w:szCs w:val="21"/>
        </w:rPr>
        <w:t>责任及由此引起的后果</w:t>
      </w:r>
      <w:r>
        <w:rPr>
          <w:rFonts w:hint="eastAsia"/>
          <w:kern w:val="0"/>
          <w:szCs w:val="21"/>
        </w:rPr>
        <w:t>与采购人无关。</w:t>
      </w:r>
      <w:r>
        <w:rPr>
          <w:kern w:val="0"/>
          <w:szCs w:val="21"/>
        </w:rPr>
        <w:t>由此给</w:t>
      </w:r>
      <w:r>
        <w:rPr>
          <w:rFonts w:hint="eastAsia"/>
          <w:kern w:val="0"/>
          <w:szCs w:val="21"/>
        </w:rPr>
        <w:t>采购人</w:t>
      </w:r>
      <w:r>
        <w:rPr>
          <w:kern w:val="0"/>
          <w:szCs w:val="21"/>
        </w:rPr>
        <w:t>造成</w:t>
      </w:r>
      <w:r>
        <w:rPr>
          <w:rFonts w:hint="eastAsia"/>
          <w:kern w:val="0"/>
          <w:szCs w:val="21"/>
        </w:rPr>
        <w:t>任何</w:t>
      </w:r>
      <w:r>
        <w:rPr>
          <w:kern w:val="0"/>
          <w:szCs w:val="21"/>
        </w:rPr>
        <w:t>损失由投标</w:t>
      </w:r>
      <w:r>
        <w:rPr>
          <w:rFonts w:hint="eastAsia"/>
          <w:kern w:val="0"/>
          <w:szCs w:val="21"/>
        </w:rPr>
        <w:t>人</w:t>
      </w:r>
      <w:r>
        <w:rPr>
          <w:kern w:val="0"/>
          <w:szCs w:val="21"/>
        </w:rPr>
        <w:t>及</w:t>
      </w:r>
      <w:r>
        <w:rPr>
          <w:rFonts w:hint="eastAsia"/>
          <w:kern w:val="0"/>
          <w:szCs w:val="21"/>
        </w:rPr>
        <w:t>产品制造商</w:t>
      </w:r>
      <w:r>
        <w:rPr>
          <w:kern w:val="0"/>
          <w:szCs w:val="21"/>
        </w:rPr>
        <w:t>承担。</w:t>
      </w:r>
    </w:p>
    <w:p w:rsidR="00030BA0" w:rsidRDefault="009A40E7">
      <w:pPr>
        <w:numPr>
          <w:ilvl w:val="0"/>
          <w:numId w:val="12"/>
        </w:numPr>
        <w:spacing w:line="400" w:lineRule="exact"/>
        <w:rPr>
          <w:rFonts w:hAnsi="宋体"/>
          <w:szCs w:val="21"/>
        </w:rPr>
      </w:pPr>
      <w:r>
        <w:rPr>
          <w:rFonts w:hAnsi="宋体" w:hint="eastAsia"/>
          <w:szCs w:val="21"/>
        </w:rPr>
        <w:t>投标人必须提供</w:t>
      </w:r>
      <w:r>
        <w:rPr>
          <w:rFonts w:ascii="宋体" w:hAnsi="宋体" w:hint="eastAsia"/>
          <w:szCs w:val="21"/>
        </w:rPr>
        <w:t>全新的原包装产品，随机技术资料齐全，产品符合国家质量检测标准。</w:t>
      </w:r>
    </w:p>
    <w:p w:rsidR="00030BA0" w:rsidRPr="000B2A4A" w:rsidRDefault="009A40E7">
      <w:pPr>
        <w:numPr>
          <w:ilvl w:val="0"/>
          <w:numId w:val="12"/>
        </w:numPr>
        <w:spacing w:line="400" w:lineRule="exact"/>
        <w:rPr>
          <w:rFonts w:hAnsi="宋体"/>
          <w:szCs w:val="21"/>
        </w:rPr>
      </w:pPr>
      <w:r>
        <w:rPr>
          <w:rFonts w:hint="eastAsia"/>
        </w:rPr>
        <w:t>本章</w:t>
      </w:r>
      <w:r>
        <w:t>技术要求仅为</w:t>
      </w:r>
      <w:r>
        <w:rPr>
          <w:rFonts w:hint="eastAsia"/>
        </w:rPr>
        <w:t>对设备</w:t>
      </w:r>
      <w:r>
        <w:t>的一般要求，投标人应按国际及国内的有关标准、规范及条例提供</w:t>
      </w:r>
      <w:r>
        <w:rPr>
          <w:rFonts w:hint="eastAsia"/>
        </w:rPr>
        <w:t>设备</w:t>
      </w:r>
      <w:r>
        <w:t>技术服务和承诺。技术要求中未列的，投标</w:t>
      </w:r>
      <w:r>
        <w:rPr>
          <w:rFonts w:hint="eastAsia"/>
        </w:rPr>
        <w:t>人</w:t>
      </w:r>
      <w:r>
        <w:t>认为须加以补充的</w:t>
      </w:r>
      <w:r w:rsidRPr="000B2A4A">
        <w:t>内容，技术条款须特别注明，并提供相应资料</w:t>
      </w:r>
      <w:bookmarkStart w:id="27" w:name="_Toc383095750"/>
      <w:r w:rsidRPr="000B2A4A">
        <w:rPr>
          <w:rFonts w:hint="eastAsia"/>
        </w:rPr>
        <w:t>。</w:t>
      </w:r>
    </w:p>
    <w:p w:rsidR="00030BA0" w:rsidRPr="000B2A4A" w:rsidRDefault="00AC1E50">
      <w:pPr>
        <w:numPr>
          <w:ilvl w:val="0"/>
          <w:numId w:val="12"/>
        </w:numPr>
        <w:spacing w:line="400" w:lineRule="exact"/>
        <w:rPr>
          <w:rFonts w:hAnsi="宋体"/>
          <w:b/>
          <w:szCs w:val="21"/>
        </w:rPr>
      </w:pPr>
      <w:r w:rsidRPr="000B2A4A">
        <w:rPr>
          <w:rFonts w:hint="eastAsia"/>
          <w:b/>
          <w:szCs w:val="21"/>
        </w:rPr>
        <w:t>以下内容若有标注（</w:t>
      </w:r>
      <w:r w:rsidRPr="000B2A4A">
        <w:rPr>
          <w:b/>
          <w:szCs w:val="21"/>
        </w:rPr>
        <w:t>"</w:t>
      </w:r>
      <w:r w:rsidRPr="000B2A4A">
        <w:rPr>
          <w:rFonts w:hint="eastAsia"/>
          <w:b/>
          <w:szCs w:val="21"/>
        </w:rPr>
        <w:t>★</w:t>
      </w:r>
      <w:r w:rsidRPr="000B2A4A">
        <w:rPr>
          <w:b/>
          <w:szCs w:val="21"/>
        </w:rPr>
        <w:t>"</w:t>
      </w:r>
      <w:r w:rsidRPr="000B2A4A">
        <w:rPr>
          <w:rFonts w:hint="eastAsia"/>
          <w:b/>
          <w:szCs w:val="21"/>
        </w:rPr>
        <w:t>）号的条款为不可偏离条款，投标文件中对标注（</w:t>
      </w:r>
      <w:r w:rsidRPr="000B2A4A">
        <w:rPr>
          <w:b/>
          <w:szCs w:val="21"/>
        </w:rPr>
        <w:t>"</w:t>
      </w:r>
      <w:r w:rsidRPr="000B2A4A">
        <w:rPr>
          <w:rFonts w:hint="eastAsia"/>
          <w:b/>
          <w:szCs w:val="21"/>
        </w:rPr>
        <w:t>★</w:t>
      </w:r>
      <w:r w:rsidRPr="000B2A4A">
        <w:rPr>
          <w:b/>
          <w:szCs w:val="21"/>
        </w:rPr>
        <w:t>"</w:t>
      </w:r>
      <w:r w:rsidRPr="000B2A4A">
        <w:rPr>
          <w:rFonts w:hint="eastAsia"/>
          <w:b/>
          <w:szCs w:val="21"/>
        </w:rPr>
        <w:t>）号的重要条款不响应或任何的不满足（负偏离），将作为无效标处理。</w:t>
      </w:r>
    </w:p>
    <w:p w:rsidR="00030BA0" w:rsidRDefault="009A40E7">
      <w:pPr>
        <w:numPr>
          <w:ilvl w:val="0"/>
          <w:numId w:val="12"/>
        </w:numPr>
        <w:spacing w:line="400" w:lineRule="exact"/>
        <w:rPr>
          <w:rFonts w:hAnsi="宋体"/>
          <w:b/>
          <w:szCs w:val="21"/>
        </w:rPr>
      </w:pPr>
      <w:r>
        <w:rPr>
          <w:rFonts w:hint="eastAsia"/>
          <w:b/>
          <w:szCs w:val="21"/>
        </w:rPr>
        <w:lastRenderedPageBreak/>
        <w:t>以下内容若有标注“</w:t>
      </w:r>
      <w:r>
        <w:rPr>
          <w:b/>
          <w:szCs w:val="21"/>
        </w:rPr>
        <w:t>▲</w:t>
      </w:r>
      <w:r>
        <w:rPr>
          <w:rFonts w:hint="eastAsia"/>
          <w:b/>
          <w:szCs w:val="21"/>
        </w:rPr>
        <w:t>”的条款均为非不可偏离条款，仅作为综合评分时的重要依据。</w:t>
      </w:r>
    </w:p>
    <w:p w:rsidR="00030BA0" w:rsidRDefault="009A40E7">
      <w:pPr>
        <w:pStyle w:val="3"/>
        <w:ind w:firstLineChars="196" w:firstLine="472"/>
        <w:rPr>
          <w:rFonts w:ascii="宋体" w:hAnsi="宋体"/>
          <w:sz w:val="24"/>
        </w:rPr>
      </w:pPr>
      <w:bookmarkStart w:id="28" w:name="_Toc55833758"/>
      <w:r>
        <w:rPr>
          <w:rFonts w:ascii="宋体" w:hAnsi="宋体" w:hint="eastAsia"/>
          <w:sz w:val="24"/>
        </w:rPr>
        <w:t>（二）</w:t>
      </w:r>
      <w:r>
        <w:rPr>
          <w:rFonts w:ascii="宋体" w:hAnsi="宋体"/>
          <w:sz w:val="24"/>
        </w:rPr>
        <w:t>★供货范围</w:t>
      </w:r>
      <w:bookmarkStart w:id="29" w:name="供货范围"/>
      <w:bookmarkEnd w:id="27"/>
      <w:bookmarkEnd w:id="28"/>
      <w:bookmarkEnd w:id="29"/>
    </w:p>
    <w:tbl>
      <w:tblPr>
        <w:tblW w:w="5097"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2510"/>
        <w:gridCol w:w="851"/>
        <w:gridCol w:w="846"/>
      </w:tblGrid>
      <w:tr w:rsidR="00030BA0" w:rsidTr="00E27635">
        <w:trPr>
          <w:trHeight w:val="521"/>
          <w:jc w:val="center"/>
        </w:trPr>
        <w:tc>
          <w:tcPr>
            <w:tcW w:w="890" w:type="dxa"/>
            <w:vAlign w:val="center"/>
          </w:tcPr>
          <w:p w:rsidR="00030BA0" w:rsidRDefault="009A40E7">
            <w:pPr>
              <w:jc w:val="center"/>
              <w:rPr>
                <w:rFonts w:ascii="宋体" w:hAnsi="宋体"/>
                <w:bCs/>
                <w:szCs w:val="21"/>
              </w:rPr>
            </w:pPr>
            <w:r>
              <w:rPr>
                <w:rFonts w:ascii="宋体" w:hAnsi="宋体" w:hint="eastAsia"/>
                <w:bCs/>
                <w:szCs w:val="21"/>
              </w:rPr>
              <w:t>序</w:t>
            </w:r>
            <w:bookmarkEnd w:id="18"/>
            <w:r>
              <w:rPr>
                <w:rFonts w:ascii="宋体" w:hAnsi="宋体" w:hint="eastAsia"/>
                <w:bCs/>
                <w:szCs w:val="21"/>
              </w:rPr>
              <w:t>号</w:t>
            </w:r>
          </w:p>
        </w:tc>
        <w:tc>
          <w:tcPr>
            <w:tcW w:w="2510" w:type="dxa"/>
            <w:vAlign w:val="center"/>
          </w:tcPr>
          <w:p w:rsidR="00030BA0" w:rsidRDefault="009A40E7">
            <w:pPr>
              <w:jc w:val="center"/>
              <w:rPr>
                <w:rFonts w:ascii="宋体" w:hAnsi="宋体"/>
                <w:bCs/>
                <w:szCs w:val="21"/>
              </w:rPr>
            </w:pPr>
            <w:r>
              <w:rPr>
                <w:rFonts w:ascii="宋体" w:hAnsi="宋体" w:hint="eastAsia"/>
                <w:bCs/>
                <w:szCs w:val="21"/>
              </w:rPr>
              <w:t>货物名称</w:t>
            </w:r>
          </w:p>
        </w:tc>
        <w:tc>
          <w:tcPr>
            <w:tcW w:w="851" w:type="dxa"/>
            <w:vAlign w:val="center"/>
          </w:tcPr>
          <w:p w:rsidR="00030BA0" w:rsidRDefault="009A40E7">
            <w:pPr>
              <w:jc w:val="center"/>
              <w:rPr>
                <w:rFonts w:ascii="宋体" w:hAnsi="宋体"/>
                <w:bCs/>
                <w:szCs w:val="21"/>
              </w:rPr>
            </w:pPr>
            <w:r>
              <w:rPr>
                <w:rFonts w:ascii="宋体" w:hAnsi="宋体" w:hint="eastAsia"/>
                <w:bCs/>
                <w:szCs w:val="21"/>
              </w:rPr>
              <w:t>数量</w:t>
            </w:r>
          </w:p>
        </w:tc>
        <w:tc>
          <w:tcPr>
            <w:tcW w:w="846" w:type="dxa"/>
            <w:vAlign w:val="center"/>
          </w:tcPr>
          <w:p w:rsidR="00030BA0" w:rsidRDefault="009A40E7">
            <w:pPr>
              <w:jc w:val="center"/>
              <w:rPr>
                <w:rFonts w:ascii="宋体" w:hAnsi="宋体"/>
                <w:bCs/>
                <w:szCs w:val="21"/>
              </w:rPr>
            </w:pPr>
            <w:r>
              <w:rPr>
                <w:rFonts w:ascii="宋体" w:hAnsi="宋体" w:hint="eastAsia"/>
                <w:bCs/>
                <w:szCs w:val="21"/>
              </w:rPr>
              <w:t>单位</w:t>
            </w:r>
          </w:p>
        </w:tc>
      </w:tr>
      <w:tr w:rsidR="00030BA0" w:rsidTr="00E27635">
        <w:trPr>
          <w:trHeight w:val="483"/>
          <w:jc w:val="center"/>
        </w:trPr>
        <w:tc>
          <w:tcPr>
            <w:tcW w:w="890" w:type="dxa"/>
            <w:vAlign w:val="center"/>
          </w:tcPr>
          <w:p w:rsidR="00030BA0" w:rsidRDefault="009A40E7">
            <w:pPr>
              <w:jc w:val="center"/>
              <w:rPr>
                <w:rFonts w:ascii="宋体" w:hAnsi="宋体"/>
                <w:bCs/>
                <w:szCs w:val="21"/>
              </w:rPr>
            </w:pPr>
            <w:r>
              <w:rPr>
                <w:rFonts w:ascii="宋体" w:hAnsi="宋体" w:hint="eastAsia"/>
                <w:bCs/>
                <w:szCs w:val="21"/>
              </w:rPr>
              <w:t>1</w:t>
            </w:r>
          </w:p>
        </w:tc>
        <w:tc>
          <w:tcPr>
            <w:tcW w:w="2510" w:type="dxa"/>
            <w:vAlign w:val="center"/>
          </w:tcPr>
          <w:p w:rsidR="00030BA0" w:rsidRDefault="00E27635">
            <w:pPr>
              <w:jc w:val="center"/>
              <w:rPr>
                <w:rFonts w:ascii="宋体" w:hAnsi="宋体"/>
                <w:bCs/>
                <w:szCs w:val="21"/>
              </w:rPr>
            </w:pPr>
            <w:r>
              <w:rPr>
                <w:rFonts w:ascii="宋体" w:hAnsi="宋体" w:hint="eastAsia"/>
                <w:bCs/>
                <w:szCs w:val="21"/>
              </w:rPr>
              <w:t>远程专家智能支持系统</w:t>
            </w:r>
          </w:p>
        </w:tc>
        <w:tc>
          <w:tcPr>
            <w:tcW w:w="851" w:type="dxa"/>
            <w:vAlign w:val="center"/>
          </w:tcPr>
          <w:p w:rsidR="00030BA0" w:rsidRDefault="00721E86">
            <w:pPr>
              <w:jc w:val="center"/>
              <w:rPr>
                <w:rFonts w:ascii="宋体" w:hAnsi="宋体"/>
                <w:bCs/>
                <w:szCs w:val="21"/>
              </w:rPr>
            </w:pPr>
            <w:r>
              <w:rPr>
                <w:rFonts w:ascii="宋体" w:hAnsi="宋体" w:hint="eastAsia"/>
                <w:bCs/>
                <w:szCs w:val="21"/>
              </w:rPr>
              <w:t>1</w:t>
            </w:r>
          </w:p>
        </w:tc>
        <w:tc>
          <w:tcPr>
            <w:tcW w:w="846" w:type="dxa"/>
            <w:vAlign w:val="center"/>
          </w:tcPr>
          <w:p w:rsidR="00030BA0" w:rsidRDefault="00721E86">
            <w:pPr>
              <w:jc w:val="center"/>
              <w:rPr>
                <w:rFonts w:ascii="宋体" w:hAnsi="宋体"/>
                <w:bCs/>
                <w:szCs w:val="21"/>
              </w:rPr>
            </w:pPr>
            <w:r>
              <w:rPr>
                <w:rFonts w:ascii="宋体" w:hAnsi="宋体" w:hint="eastAsia"/>
                <w:bCs/>
                <w:szCs w:val="21"/>
              </w:rPr>
              <w:t>个</w:t>
            </w:r>
          </w:p>
        </w:tc>
      </w:tr>
    </w:tbl>
    <w:p w:rsidR="00030BA0" w:rsidRDefault="009A40E7">
      <w:pPr>
        <w:pStyle w:val="3"/>
        <w:ind w:firstLineChars="196" w:firstLine="472"/>
        <w:rPr>
          <w:rFonts w:ascii="宋体" w:hAnsi="宋体"/>
          <w:sz w:val="24"/>
        </w:rPr>
      </w:pPr>
      <w:bookmarkStart w:id="30" w:name="_Toc383095751"/>
      <w:bookmarkStart w:id="31" w:name="_Toc55833759"/>
      <w:r>
        <w:rPr>
          <w:rFonts w:ascii="宋体" w:hAnsi="宋体"/>
          <w:sz w:val="24"/>
        </w:rPr>
        <w:t>（</w:t>
      </w:r>
      <w:r>
        <w:rPr>
          <w:rFonts w:ascii="宋体" w:hAnsi="宋体" w:hint="eastAsia"/>
          <w:sz w:val="24"/>
        </w:rPr>
        <w:t>三</w:t>
      </w:r>
      <w:r>
        <w:rPr>
          <w:rFonts w:ascii="宋体" w:hAnsi="宋体"/>
          <w:sz w:val="24"/>
        </w:rPr>
        <w:t>）</w:t>
      </w:r>
      <w:r>
        <w:rPr>
          <w:rFonts w:ascii="宋体" w:hAnsi="宋体" w:hint="eastAsia"/>
          <w:sz w:val="24"/>
        </w:rPr>
        <w:t xml:space="preserve"> 主要技术要求</w:t>
      </w:r>
      <w:bookmarkEnd w:id="30"/>
      <w:bookmarkEnd w:id="31"/>
    </w:p>
    <w:p w:rsidR="00BD75DB" w:rsidRDefault="00BD75DB" w:rsidP="009E442E">
      <w:pPr>
        <w:spacing w:line="276" w:lineRule="auto"/>
      </w:pPr>
      <w:r w:rsidRPr="008B0190">
        <w:rPr>
          <w:rFonts w:hint="eastAsia"/>
          <w:b/>
        </w:rPr>
        <w:t>远程专家智能支持系统可实现头戴式计算机功能，并满足以下技术要求</w:t>
      </w:r>
      <w:r>
        <w:rPr>
          <w:rFonts w:hint="eastAsia"/>
        </w:rPr>
        <w:t>：</w:t>
      </w:r>
    </w:p>
    <w:p w:rsidR="009E442E" w:rsidRPr="003F6876" w:rsidRDefault="009E442E" w:rsidP="009E442E">
      <w:pPr>
        <w:spacing w:line="276" w:lineRule="auto"/>
      </w:pPr>
      <w:r>
        <w:rPr>
          <w:rFonts w:hint="eastAsia"/>
        </w:rPr>
        <w:t>1</w:t>
      </w:r>
      <w:r>
        <w:rPr>
          <w:rFonts w:hint="eastAsia"/>
        </w:rPr>
        <w:t>、</w:t>
      </w:r>
      <w:r w:rsidRPr="003F6876">
        <w:rPr>
          <w:rFonts w:hint="eastAsia"/>
        </w:rPr>
        <w:t>芯片组平台功能</w:t>
      </w:r>
    </w:p>
    <w:p w:rsidR="009E442E" w:rsidRDefault="009E442E" w:rsidP="009E442E">
      <w:pPr>
        <w:spacing w:line="276" w:lineRule="auto"/>
      </w:pPr>
      <w:r>
        <w:rPr>
          <w:rFonts w:hint="eastAsia"/>
        </w:rPr>
        <w:t>（</w:t>
      </w:r>
      <w:r>
        <w:rPr>
          <w:rFonts w:hint="eastAsia"/>
        </w:rPr>
        <w:t>1</w:t>
      </w:r>
      <w:r>
        <w:rPr>
          <w:rFonts w:hint="eastAsia"/>
        </w:rPr>
        <w:t>）</w:t>
      </w:r>
      <w:r>
        <w:t>操作系统</w:t>
      </w:r>
      <w:r>
        <w:tab/>
        <w:t>Android 8.1+WearHF</w:t>
      </w:r>
      <w:r>
        <w:t>免提接口</w:t>
      </w:r>
    </w:p>
    <w:p w:rsidR="009E442E" w:rsidRDefault="009E442E" w:rsidP="009E442E">
      <w:pPr>
        <w:spacing w:line="276" w:lineRule="auto"/>
      </w:pPr>
      <w:r>
        <w:rPr>
          <w:rFonts w:hint="eastAsia"/>
        </w:rPr>
        <w:t>（</w:t>
      </w:r>
      <w:r>
        <w:rPr>
          <w:rFonts w:hint="eastAsia"/>
        </w:rPr>
        <w:t>2</w:t>
      </w:r>
      <w:r>
        <w:rPr>
          <w:rFonts w:hint="eastAsia"/>
        </w:rPr>
        <w:t>）</w:t>
      </w:r>
      <w:r>
        <w:t>芯片组</w:t>
      </w:r>
      <w:r>
        <w:tab/>
      </w:r>
      <w:r>
        <w:t>高通骁龙</w:t>
      </w:r>
      <w:r>
        <w:t>2.0GHz 8</w:t>
      </w:r>
      <w:r>
        <w:t>核</w:t>
      </w:r>
      <w:r>
        <w:t xml:space="preserve"> 625</w:t>
      </w:r>
      <w:r>
        <w:t>处理器</w:t>
      </w:r>
      <w:r>
        <w:t>Adreno 506 GPU</w:t>
      </w:r>
      <w:r>
        <w:t>（支持</w:t>
      </w:r>
      <w:r>
        <w:t>OpenGL ES 3.1</w:t>
      </w:r>
      <w:r>
        <w:t>）</w:t>
      </w:r>
      <w:r>
        <w:t>OpenCL 2.0</w:t>
      </w:r>
    </w:p>
    <w:p w:rsidR="009E442E" w:rsidRDefault="009E442E" w:rsidP="009E442E">
      <w:pPr>
        <w:spacing w:line="276" w:lineRule="auto"/>
      </w:pPr>
      <w:r>
        <w:rPr>
          <w:rFonts w:ascii="宋体" w:hAnsi="宋体" w:hint="eastAsia"/>
          <w:bCs/>
          <w:szCs w:val="21"/>
        </w:rPr>
        <w:t>▲</w:t>
      </w:r>
      <w:r>
        <w:rPr>
          <w:rFonts w:hint="eastAsia"/>
        </w:rPr>
        <w:t>2</w:t>
      </w:r>
      <w:r>
        <w:rPr>
          <w:rFonts w:hint="eastAsia"/>
        </w:rPr>
        <w:t>、</w:t>
      </w:r>
      <w:r>
        <w:t>支持语言</w:t>
      </w:r>
      <w:r>
        <w:tab/>
      </w:r>
      <w:r w:rsidRPr="003F6876">
        <w:t>英语，西班牙语，法语，德语，意大利语，葡萄牙语，俄语，汉语，日语，韩语，波兰语，泰语，阿拉伯</w:t>
      </w:r>
      <w:r>
        <w:t>语</w:t>
      </w:r>
    </w:p>
    <w:p w:rsidR="009E442E" w:rsidRDefault="009E442E" w:rsidP="009E442E">
      <w:pPr>
        <w:spacing w:line="276" w:lineRule="auto"/>
      </w:pPr>
      <w:r>
        <w:rPr>
          <w:rFonts w:hint="eastAsia"/>
        </w:rPr>
        <w:t>3</w:t>
      </w:r>
      <w:r>
        <w:rPr>
          <w:rFonts w:hint="eastAsia"/>
        </w:rPr>
        <w:t>、</w:t>
      </w:r>
      <w:r>
        <w:t>内存存储</w:t>
      </w:r>
      <w:r>
        <w:tab/>
        <w:t>16G</w:t>
      </w:r>
      <w:r>
        <w:t>储存</w:t>
      </w:r>
      <w:r>
        <w:t>/ 2G</w:t>
      </w:r>
      <w:r>
        <w:t>内存</w:t>
      </w:r>
      <w:r>
        <w:t>/ Micro SD</w:t>
      </w:r>
      <w:r>
        <w:t>插槽（最大可拓展至</w:t>
      </w:r>
      <w:r>
        <w:t>256G</w:t>
      </w:r>
      <w:r>
        <w:t>）</w:t>
      </w:r>
    </w:p>
    <w:p w:rsidR="009E442E" w:rsidRDefault="009E442E" w:rsidP="009E442E">
      <w:pPr>
        <w:spacing w:line="276" w:lineRule="auto"/>
      </w:pPr>
      <w:r>
        <w:rPr>
          <w:rFonts w:hint="eastAsia"/>
        </w:rPr>
        <w:t>4</w:t>
      </w:r>
      <w:r>
        <w:rPr>
          <w:rFonts w:hint="eastAsia"/>
        </w:rPr>
        <w:t>、</w:t>
      </w:r>
      <w:r>
        <w:t>系统预装程序</w:t>
      </w:r>
      <w:r>
        <w:tab/>
      </w:r>
      <w:r>
        <w:t>文档查阅，拍照和条形码扫描，录像，媒体播放</w:t>
      </w:r>
    </w:p>
    <w:p w:rsidR="009E442E" w:rsidRPr="003F6876" w:rsidRDefault="009E442E" w:rsidP="009E442E">
      <w:pPr>
        <w:spacing w:line="276" w:lineRule="auto"/>
      </w:pPr>
      <w:r>
        <w:rPr>
          <w:rFonts w:hint="eastAsia"/>
        </w:rPr>
        <w:t>5</w:t>
      </w:r>
      <w:r>
        <w:rPr>
          <w:rFonts w:hint="eastAsia"/>
        </w:rPr>
        <w:t>、</w:t>
      </w:r>
      <w:r w:rsidRPr="003F6876">
        <w:rPr>
          <w:rFonts w:hint="eastAsia"/>
        </w:rPr>
        <w:t>网络连接</w:t>
      </w:r>
    </w:p>
    <w:p w:rsidR="009E442E" w:rsidRDefault="009E442E" w:rsidP="009E442E">
      <w:pPr>
        <w:spacing w:line="276" w:lineRule="auto"/>
      </w:pPr>
      <w:r>
        <w:rPr>
          <w:rFonts w:hint="eastAsia"/>
        </w:rPr>
        <w:t>（</w:t>
      </w:r>
      <w:r>
        <w:rPr>
          <w:rFonts w:hint="eastAsia"/>
        </w:rPr>
        <w:t>1</w:t>
      </w:r>
      <w:r>
        <w:rPr>
          <w:rFonts w:hint="eastAsia"/>
        </w:rPr>
        <w:t>）</w:t>
      </w:r>
      <w:r>
        <w:t>蓝牙</w:t>
      </w:r>
      <w:r>
        <w:tab/>
        <w:t>BT 4.1 LE (</w:t>
      </w:r>
      <w:r>
        <w:t>低功耗</w:t>
      </w:r>
      <w:r>
        <w:t>)</w:t>
      </w:r>
    </w:p>
    <w:p w:rsidR="009E442E" w:rsidRDefault="009E442E" w:rsidP="009E442E">
      <w:pPr>
        <w:spacing w:line="276" w:lineRule="auto"/>
      </w:pPr>
      <w:r>
        <w:rPr>
          <w:rFonts w:hint="eastAsia"/>
        </w:rPr>
        <w:t>（</w:t>
      </w:r>
      <w:r>
        <w:rPr>
          <w:rFonts w:hint="eastAsia"/>
        </w:rPr>
        <w:t>2</w:t>
      </w:r>
      <w:r>
        <w:rPr>
          <w:rFonts w:hint="eastAsia"/>
        </w:rPr>
        <w:t>）</w:t>
      </w:r>
      <w:r>
        <w:t>WiFi</w:t>
      </w:r>
      <w:r>
        <w:tab/>
        <w:t xml:space="preserve">802.11 a/b/g/n/ac ‒ 2.4GHz </w:t>
      </w:r>
      <w:r>
        <w:t>和</w:t>
      </w:r>
      <w:r>
        <w:t>5GHz</w:t>
      </w:r>
    </w:p>
    <w:p w:rsidR="009E442E" w:rsidRPr="003F6876" w:rsidRDefault="009E442E" w:rsidP="009E442E">
      <w:pPr>
        <w:spacing w:line="276" w:lineRule="auto"/>
      </w:pPr>
      <w:r>
        <w:rPr>
          <w:rFonts w:hint="eastAsia"/>
        </w:rPr>
        <w:t>6</w:t>
      </w:r>
      <w:r>
        <w:rPr>
          <w:rFonts w:hint="eastAsia"/>
        </w:rPr>
        <w:t>、</w:t>
      </w:r>
      <w:r w:rsidRPr="003F6876">
        <w:rPr>
          <w:rFonts w:hint="eastAsia"/>
        </w:rPr>
        <w:t>追踪</w:t>
      </w:r>
    </w:p>
    <w:p w:rsidR="009E442E" w:rsidRDefault="009E442E" w:rsidP="009E442E">
      <w:pPr>
        <w:spacing w:line="276" w:lineRule="auto"/>
      </w:pPr>
      <w:r>
        <w:t>GPS</w:t>
      </w:r>
      <w:r>
        <w:t>和定位</w:t>
      </w:r>
      <w:r>
        <w:t>GPS</w:t>
      </w:r>
      <w:r>
        <w:t>，</w:t>
      </w:r>
      <w:r>
        <w:t>GLONASS</w:t>
      </w:r>
      <w:r>
        <w:t>，百度</w:t>
      </w:r>
      <w:r>
        <w:t>A-GPS</w:t>
      </w:r>
    </w:p>
    <w:p w:rsidR="009E442E" w:rsidRDefault="009E442E" w:rsidP="009E442E">
      <w:pPr>
        <w:spacing w:line="276" w:lineRule="auto"/>
      </w:pPr>
      <w:r>
        <w:rPr>
          <w:rFonts w:hint="eastAsia"/>
        </w:rPr>
        <w:t>7</w:t>
      </w:r>
      <w:r>
        <w:rPr>
          <w:rFonts w:hint="eastAsia"/>
        </w:rPr>
        <w:t>、</w:t>
      </w:r>
      <w:r>
        <w:t>传感器</w:t>
      </w:r>
      <w:r>
        <w:tab/>
        <w:t>9</w:t>
      </w:r>
      <w:r>
        <w:t>轴（</w:t>
      </w:r>
      <w:r>
        <w:t>3</w:t>
      </w:r>
      <w:r>
        <w:t>轴加速度，</w:t>
      </w:r>
      <w:r>
        <w:t>3</w:t>
      </w:r>
      <w:r>
        <w:t>轴陀螺仪和</w:t>
      </w:r>
      <w:r>
        <w:t>3</w:t>
      </w:r>
      <w:r>
        <w:t>轴磁力计），软件增强稳定性</w:t>
      </w:r>
    </w:p>
    <w:p w:rsidR="009E442E" w:rsidRPr="003F6876" w:rsidRDefault="009E442E" w:rsidP="009E442E">
      <w:pPr>
        <w:spacing w:line="276" w:lineRule="auto"/>
      </w:pPr>
      <w:r>
        <w:rPr>
          <w:rFonts w:hint="eastAsia"/>
        </w:rPr>
        <w:t>8</w:t>
      </w:r>
      <w:r>
        <w:rPr>
          <w:rFonts w:hint="eastAsia"/>
        </w:rPr>
        <w:t>、</w:t>
      </w:r>
      <w:r w:rsidRPr="003F6876">
        <w:rPr>
          <w:rFonts w:hint="eastAsia"/>
        </w:rPr>
        <w:t>电池</w:t>
      </w:r>
    </w:p>
    <w:p w:rsidR="009E442E" w:rsidRDefault="009E442E" w:rsidP="009E442E">
      <w:pPr>
        <w:spacing w:line="276" w:lineRule="auto"/>
        <w:ind w:firstLineChars="100" w:firstLine="210"/>
      </w:pPr>
      <w:r>
        <w:t>容量</w:t>
      </w:r>
      <w:r>
        <w:tab/>
        <w:t>3250</w:t>
      </w:r>
      <w:r>
        <w:t>毫安锂电池，可再充电的和可拆卸</w:t>
      </w:r>
    </w:p>
    <w:p w:rsidR="009E442E" w:rsidRDefault="009E442E" w:rsidP="009E442E">
      <w:pPr>
        <w:spacing w:line="276" w:lineRule="auto"/>
      </w:pPr>
      <w:r>
        <w:rPr>
          <w:rFonts w:ascii="宋体" w:hAnsi="宋体" w:hint="eastAsia"/>
          <w:bCs/>
          <w:szCs w:val="21"/>
        </w:rPr>
        <w:t>▲</w:t>
      </w:r>
      <w:r>
        <w:t>续航时间</w:t>
      </w:r>
      <w:r>
        <w:tab/>
      </w:r>
      <w:r>
        <w:t>正常使用长达</w:t>
      </w:r>
      <w:r>
        <w:t>8</w:t>
      </w:r>
      <w:r>
        <w:t>小时</w:t>
      </w:r>
      <w:r>
        <w:rPr>
          <w:rFonts w:hint="eastAsia"/>
        </w:rPr>
        <w:t>，</w:t>
      </w:r>
      <w:r w:rsidRPr="002E7D33">
        <w:rPr>
          <w:rFonts w:hint="eastAsia"/>
        </w:rPr>
        <w:t>支持热插拔</w:t>
      </w:r>
    </w:p>
    <w:p w:rsidR="009E442E" w:rsidRPr="003F6876" w:rsidRDefault="009E442E" w:rsidP="009E442E">
      <w:pPr>
        <w:spacing w:line="276" w:lineRule="auto"/>
      </w:pPr>
      <w:r>
        <w:rPr>
          <w:rFonts w:hint="eastAsia"/>
        </w:rPr>
        <w:t>9</w:t>
      </w:r>
      <w:r>
        <w:rPr>
          <w:rFonts w:hint="eastAsia"/>
        </w:rPr>
        <w:t>、</w:t>
      </w:r>
      <w:r w:rsidRPr="003F6876">
        <w:rPr>
          <w:rFonts w:hint="eastAsia"/>
        </w:rPr>
        <w:t>物理特点</w:t>
      </w:r>
    </w:p>
    <w:p w:rsidR="009E442E" w:rsidRDefault="009E442E" w:rsidP="009E442E">
      <w:pPr>
        <w:spacing w:line="276" w:lineRule="auto"/>
      </w:pPr>
      <w:r>
        <w:rPr>
          <w:rFonts w:hint="eastAsia"/>
        </w:rPr>
        <w:t>（</w:t>
      </w:r>
      <w:r>
        <w:rPr>
          <w:rFonts w:hint="eastAsia"/>
        </w:rPr>
        <w:t>1</w:t>
      </w:r>
      <w:r>
        <w:rPr>
          <w:rFonts w:hint="eastAsia"/>
        </w:rPr>
        <w:t>）</w:t>
      </w:r>
      <w:r>
        <w:t>重量</w:t>
      </w:r>
      <w:r>
        <w:tab/>
        <w:t>380g</w:t>
      </w:r>
    </w:p>
    <w:p w:rsidR="009E442E" w:rsidRDefault="009E442E" w:rsidP="009E442E">
      <w:pPr>
        <w:spacing w:line="276" w:lineRule="auto"/>
      </w:pPr>
      <w:r>
        <w:rPr>
          <w:rFonts w:ascii="宋体" w:hAnsi="宋体" w:hint="eastAsia"/>
          <w:bCs/>
          <w:szCs w:val="21"/>
        </w:rPr>
        <w:t>▲</w:t>
      </w:r>
      <w:r>
        <w:rPr>
          <w:rFonts w:hint="eastAsia"/>
        </w:rPr>
        <w:t>（</w:t>
      </w:r>
      <w:r>
        <w:rPr>
          <w:rFonts w:hint="eastAsia"/>
        </w:rPr>
        <w:t>2</w:t>
      </w:r>
      <w:r>
        <w:rPr>
          <w:rFonts w:hint="eastAsia"/>
        </w:rPr>
        <w:t>）</w:t>
      </w:r>
      <w:r>
        <w:t>防护测试</w:t>
      </w:r>
      <w:r>
        <w:tab/>
        <w:t>IP-66</w:t>
      </w:r>
      <w:r>
        <w:t>防护等级，</w:t>
      </w:r>
      <w:r>
        <w:rPr>
          <w:rFonts w:hint="eastAsia"/>
        </w:rPr>
        <w:t>2</w:t>
      </w:r>
      <w:r>
        <w:t>米跌落测试，环境工程相关事项及实验室测试</w:t>
      </w:r>
    </w:p>
    <w:p w:rsidR="009E442E" w:rsidRDefault="009E442E" w:rsidP="009E442E">
      <w:pPr>
        <w:spacing w:line="276" w:lineRule="auto"/>
      </w:pPr>
      <w:r>
        <w:rPr>
          <w:rFonts w:hint="eastAsia"/>
        </w:rPr>
        <w:t>（</w:t>
      </w:r>
      <w:r>
        <w:rPr>
          <w:rFonts w:hint="eastAsia"/>
        </w:rPr>
        <w:t>3</w:t>
      </w:r>
      <w:r>
        <w:rPr>
          <w:rFonts w:hint="eastAsia"/>
        </w:rPr>
        <w:t>）</w:t>
      </w:r>
      <w:r>
        <w:t>物理按键</w:t>
      </w:r>
      <w:r>
        <w:tab/>
      </w:r>
      <w:r>
        <w:t>电源键，通用键</w:t>
      </w:r>
    </w:p>
    <w:p w:rsidR="009E442E" w:rsidRDefault="009E442E" w:rsidP="009E442E">
      <w:pPr>
        <w:spacing w:line="276" w:lineRule="auto"/>
      </w:pPr>
      <w:r>
        <w:rPr>
          <w:rFonts w:hint="eastAsia"/>
        </w:rPr>
        <w:t>（</w:t>
      </w:r>
      <w:r>
        <w:rPr>
          <w:rFonts w:hint="eastAsia"/>
        </w:rPr>
        <w:t>4</w:t>
      </w:r>
      <w:r>
        <w:rPr>
          <w:rFonts w:hint="eastAsia"/>
        </w:rPr>
        <w:t>）</w:t>
      </w:r>
      <w:r>
        <w:t>接口</w:t>
      </w:r>
      <w:r>
        <w:tab/>
        <w:t>3.5</w:t>
      </w:r>
      <w:r>
        <w:t>毫米耳机，</w:t>
      </w:r>
      <w:r>
        <w:t>Micro USB</w:t>
      </w:r>
      <w:r>
        <w:t>，</w:t>
      </w:r>
      <w:r>
        <w:t>Type-C USB</w:t>
      </w:r>
    </w:p>
    <w:p w:rsidR="009E442E" w:rsidRPr="003F6876" w:rsidRDefault="009E442E" w:rsidP="009E442E">
      <w:pPr>
        <w:spacing w:line="276" w:lineRule="auto"/>
      </w:pPr>
      <w:r>
        <w:rPr>
          <w:rFonts w:ascii="宋体" w:hAnsi="宋体" w:hint="eastAsia"/>
          <w:bCs/>
          <w:szCs w:val="21"/>
        </w:rPr>
        <w:t>▲</w:t>
      </w:r>
      <w:r>
        <w:rPr>
          <w:rFonts w:hint="eastAsia"/>
        </w:rPr>
        <w:t>（</w:t>
      </w:r>
      <w:r>
        <w:rPr>
          <w:rFonts w:hint="eastAsia"/>
        </w:rPr>
        <w:t>5</w:t>
      </w:r>
      <w:r>
        <w:rPr>
          <w:rFonts w:hint="eastAsia"/>
        </w:rPr>
        <w:t>）</w:t>
      </w:r>
      <w:r>
        <w:t>调节臂设计</w:t>
      </w:r>
      <w:r>
        <w:t>6</w:t>
      </w:r>
      <w:r>
        <w:t>个方向自由度调节适应不同距离、不同角度佩戴，支持左右眼切换使用，根据使用状态屏幕自动翻转</w:t>
      </w:r>
    </w:p>
    <w:p w:rsidR="009E442E" w:rsidRDefault="009E442E" w:rsidP="009E442E">
      <w:pPr>
        <w:spacing w:line="276" w:lineRule="auto"/>
      </w:pPr>
      <w:r>
        <w:rPr>
          <w:rFonts w:hint="eastAsia"/>
        </w:rPr>
        <w:t>（</w:t>
      </w:r>
      <w:r>
        <w:rPr>
          <w:rFonts w:hint="eastAsia"/>
        </w:rPr>
        <w:t>6</w:t>
      </w:r>
      <w:r>
        <w:rPr>
          <w:rFonts w:hint="eastAsia"/>
        </w:rPr>
        <w:t>）</w:t>
      </w:r>
      <w:r w:rsidRPr="003F6876">
        <w:rPr>
          <w:rFonts w:hint="eastAsia"/>
        </w:rPr>
        <w:t>显示屏幕</w:t>
      </w:r>
      <w:r>
        <w:t>参数</w:t>
      </w:r>
      <w:r>
        <w:tab/>
        <w:t xml:space="preserve">20° </w:t>
      </w:r>
      <w:r>
        <w:t>视场角，</w:t>
      </w:r>
      <w:r>
        <w:t>1</w:t>
      </w:r>
      <w:r>
        <w:t>米对焦，</w:t>
      </w:r>
      <w:r>
        <w:t>24</w:t>
      </w:r>
      <w:r>
        <w:t>位彩色</w:t>
      </w:r>
      <w:r>
        <w:t>LCD</w:t>
      </w:r>
      <w:r>
        <w:t>屏，对角线尺寸</w:t>
      </w:r>
      <w:r>
        <w:t>8.4</w:t>
      </w:r>
      <w:r>
        <w:t>毫米，室外可视分辨率</w:t>
      </w:r>
      <w:r>
        <w:tab/>
        <w:t>854x480</w:t>
      </w:r>
      <w:r>
        <w:t>像素</w:t>
      </w:r>
    </w:p>
    <w:p w:rsidR="009E442E" w:rsidRPr="003F6876" w:rsidRDefault="009E442E" w:rsidP="009E442E">
      <w:pPr>
        <w:spacing w:line="276" w:lineRule="auto"/>
      </w:pPr>
      <w:r>
        <w:rPr>
          <w:rFonts w:hint="eastAsia"/>
        </w:rPr>
        <w:t>10</w:t>
      </w:r>
      <w:r>
        <w:rPr>
          <w:rFonts w:hint="eastAsia"/>
        </w:rPr>
        <w:t>、</w:t>
      </w:r>
      <w:r w:rsidRPr="003F6876">
        <w:rPr>
          <w:rFonts w:hint="eastAsia"/>
        </w:rPr>
        <w:t>音频设备</w:t>
      </w:r>
    </w:p>
    <w:p w:rsidR="009E442E" w:rsidRDefault="009E442E" w:rsidP="009E442E">
      <w:pPr>
        <w:spacing w:line="276" w:lineRule="auto"/>
      </w:pPr>
      <w:r>
        <w:rPr>
          <w:rFonts w:ascii="宋体" w:hAnsi="宋体" w:hint="eastAsia"/>
          <w:bCs/>
          <w:szCs w:val="21"/>
        </w:rPr>
        <w:lastRenderedPageBreak/>
        <w:t>▲</w:t>
      </w:r>
      <w:r>
        <w:t>麦克风</w:t>
      </w:r>
      <w:r>
        <w:rPr>
          <w:rFonts w:hint="eastAsia"/>
        </w:rPr>
        <w:t>4</w:t>
      </w:r>
      <w:r>
        <w:t>个带主动降噪技术的数字麦克风，可在</w:t>
      </w:r>
      <w:r w:rsidRPr="00AC1E50">
        <w:t>90</w:t>
      </w:r>
      <w:r w:rsidRPr="00AC1E50">
        <w:rPr>
          <w:rFonts w:hint="eastAsia"/>
        </w:rPr>
        <w:t>分贝</w:t>
      </w:r>
      <w:r>
        <w:t>工业噪声环境中识别语音指令</w:t>
      </w:r>
      <w:r>
        <w:rPr>
          <w:rFonts w:hint="eastAsia"/>
        </w:rPr>
        <w:t>，</w:t>
      </w:r>
      <w:r>
        <w:t>扬声器</w:t>
      </w:r>
      <w:r>
        <w:tab/>
      </w:r>
      <w:r>
        <w:t>内部</w:t>
      </w:r>
      <w:r>
        <w:t>90</w:t>
      </w:r>
      <w:r>
        <w:t>分贝扬声器</w:t>
      </w:r>
    </w:p>
    <w:p w:rsidR="009E442E" w:rsidRPr="003F6876" w:rsidRDefault="009E442E" w:rsidP="009E442E">
      <w:pPr>
        <w:spacing w:line="276" w:lineRule="auto"/>
      </w:pPr>
      <w:r>
        <w:rPr>
          <w:rFonts w:hint="eastAsia"/>
        </w:rPr>
        <w:t>11</w:t>
      </w:r>
      <w:r>
        <w:rPr>
          <w:rFonts w:hint="eastAsia"/>
        </w:rPr>
        <w:t>、</w:t>
      </w:r>
      <w:r w:rsidRPr="003F6876">
        <w:rPr>
          <w:rFonts w:hint="eastAsia"/>
        </w:rPr>
        <w:t>多媒体</w:t>
      </w:r>
    </w:p>
    <w:p w:rsidR="009E442E" w:rsidRDefault="009E442E" w:rsidP="009E442E">
      <w:pPr>
        <w:spacing w:line="276" w:lineRule="auto"/>
      </w:pPr>
      <w:r>
        <w:rPr>
          <w:rFonts w:hint="eastAsia"/>
        </w:rPr>
        <w:t>（</w:t>
      </w:r>
      <w:r>
        <w:rPr>
          <w:rFonts w:hint="eastAsia"/>
        </w:rPr>
        <w:t>1</w:t>
      </w:r>
      <w:r>
        <w:rPr>
          <w:rFonts w:hint="eastAsia"/>
        </w:rPr>
        <w:t>）</w:t>
      </w:r>
      <w:r>
        <w:t>摄像头</w:t>
      </w:r>
      <w:r>
        <w:tab/>
        <w:t>1600</w:t>
      </w:r>
      <w:r>
        <w:t>万像素，四轴光学稳定图像系统，支持</w:t>
      </w:r>
      <w:r>
        <w:t>PDAF</w:t>
      </w:r>
      <w:r>
        <w:t>相位对焦，带</w:t>
      </w:r>
      <w:r>
        <w:t>LED</w:t>
      </w:r>
      <w:r>
        <w:t>补光灯</w:t>
      </w:r>
    </w:p>
    <w:p w:rsidR="009E442E" w:rsidRDefault="009E442E" w:rsidP="009E442E">
      <w:pPr>
        <w:spacing w:line="276" w:lineRule="auto"/>
      </w:pPr>
      <w:r>
        <w:rPr>
          <w:rFonts w:hint="eastAsia"/>
        </w:rPr>
        <w:t>（</w:t>
      </w:r>
      <w:r>
        <w:rPr>
          <w:rFonts w:hint="eastAsia"/>
        </w:rPr>
        <w:t>2</w:t>
      </w:r>
      <w:r>
        <w:rPr>
          <w:rFonts w:hint="eastAsia"/>
        </w:rPr>
        <w:t>）</w:t>
      </w:r>
      <w:r>
        <w:t>视频</w:t>
      </w:r>
      <w:r>
        <w:tab/>
      </w:r>
      <w:r>
        <w:t>最高支持</w:t>
      </w:r>
      <w:r>
        <w:t xml:space="preserve">1080p @30fps </w:t>
      </w:r>
      <w:r>
        <w:t>编解码</w:t>
      </w:r>
      <w:r>
        <w:t>: VP8</w:t>
      </w:r>
      <w:r>
        <w:t>，</w:t>
      </w:r>
      <w:r>
        <w:t>VP9</w:t>
      </w:r>
      <w:r>
        <w:t>和硬件解码支持</w:t>
      </w:r>
      <w:r>
        <w:t>H.264</w:t>
      </w:r>
      <w:r>
        <w:t>，</w:t>
      </w:r>
      <w:r>
        <w:t>H.265 HEVC</w:t>
      </w:r>
    </w:p>
    <w:p w:rsidR="009E442E" w:rsidRDefault="009E442E" w:rsidP="009E442E">
      <w:pPr>
        <w:spacing w:line="276" w:lineRule="auto"/>
      </w:pPr>
      <w:r>
        <w:rPr>
          <w:rFonts w:hint="eastAsia"/>
        </w:rPr>
        <w:t>（</w:t>
      </w:r>
      <w:r>
        <w:rPr>
          <w:rFonts w:hint="eastAsia"/>
        </w:rPr>
        <w:t>3</w:t>
      </w:r>
      <w:r>
        <w:rPr>
          <w:rFonts w:hint="eastAsia"/>
        </w:rPr>
        <w:t>）配件</w:t>
      </w:r>
    </w:p>
    <w:p w:rsidR="009E442E" w:rsidRDefault="009E442E" w:rsidP="009E442E">
      <w:pPr>
        <w:spacing w:line="276" w:lineRule="auto"/>
      </w:pPr>
      <w:r>
        <w:t>标配充电器（墙充），</w:t>
      </w:r>
      <w:r>
        <w:t>USB Type-C</w:t>
      </w:r>
      <w:r>
        <w:t>充电线</w:t>
      </w:r>
    </w:p>
    <w:p w:rsidR="009E442E" w:rsidRDefault="009E442E" w:rsidP="009E442E">
      <w:pPr>
        <w:spacing w:line="276" w:lineRule="auto"/>
      </w:pPr>
      <w:r>
        <w:rPr>
          <w:rFonts w:hint="eastAsia"/>
        </w:rPr>
        <w:t>选配备</w:t>
      </w:r>
      <w:r>
        <w:t>用电池，</w:t>
      </w:r>
      <w:r>
        <w:t>6</w:t>
      </w:r>
      <w:r>
        <w:t>路电池充电器，安全帽卡扣，防撞帽，三叉捆扎带，入耳式听力保护耳机额</w:t>
      </w:r>
      <w:r w:rsidRPr="003F6876">
        <w:t>定噪音降低率（</w:t>
      </w:r>
      <w:r w:rsidRPr="003F6876">
        <w:t>NRR</w:t>
      </w:r>
      <w:r w:rsidRPr="003F6876">
        <w:t>）为</w:t>
      </w:r>
      <w:r w:rsidRPr="003F6876">
        <w:t>33dB</w:t>
      </w:r>
      <w:r w:rsidRPr="003F6876">
        <w:t>，软质便携手提包，半刚性便携箱，可更换额头固定带和后衬垫</w:t>
      </w:r>
    </w:p>
    <w:p w:rsidR="003A1E03" w:rsidRPr="009E442E" w:rsidRDefault="003A1E03" w:rsidP="00B04C31">
      <w:pPr>
        <w:spacing w:line="276" w:lineRule="auto"/>
      </w:pPr>
    </w:p>
    <w:p w:rsidR="00030BA0" w:rsidRDefault="00030BA0">
      <w:pPr>
        <w:ind w:firstLineChars="294" w:firstLine="617"/>
      </w:pPr>
    </w:p>
    <w:p w:rsidR="00030BA0" w:rsidRDefault="003A1E03">
      <w:pPr>
        <w:pStyle w:val="1"/>
        <w:jc w:val="center"/>
        <w:rPr>
          <w:rFonts w:ascii="华文新魏" w:eastAsia="华文新魏"/>
          <w:color w:val="000000"/>
          <w:sz w:val="72"/>
          <w:szCs w:val="72"/>
        </w:rPr>
      </w:pPr>
      <w:bookmarkStart w:id="32" w:name="_Toc265597834"/>
      <w:r>
        <w:rPr>
          <w:rFonts w:ascii="华文新魏" w:eastAsia="华文新魏"/>
          <w:color w:val="000000"/>
          <w:sz w:val="72"/>
          <w:szCs w:val="72"/>
        </w:rPr>
        <w:br w:type="page"/>
      </w:r>
      <w:bookmarkStart w:id="33" w:name="_Toc55833760"/>
      <w:r w:rsidR="009A40E7">
        <w:rPr>
          <w:rFonts w:ascii="华文新魏" w:eastAsia="华文新魏" w:hint="eastAsia"/>
          <w:color w:val="000000"/>
          <w:sz w:val="72"/>
          <w:szCs w:val="72"/>
        </w:rPr>
        <w:lastRenderedPageBreak/>
        <w:t>第六章 评标办法</w:t>
      </w:r>
      <w:bookmarkEnd w:id="32"/>
      <w:bookmarkEnd w:id="33"/>
    </w:p>
    <w:p w:rsidR="00030BA0" w:rsidRDefault="009A40E7">
      <w:pPr>
        <w:pStyle w:val="2"/>
        <w:rPr>
          <w:color w:val="000000"/>
        </w:rPr>
      </w:pPr>
      <w:bookmarkStart w:id="34" w:name="_Toc180831520"/>
      <w:bookmarkStart w:id="35" w:name="_Toc181610456"/>
      <w:bookmarkStart w:id="36" w:name="_Toc265597835"/>
      <w:bookmarkStart w:id="37" w:name="_Toc55833761"/>
      <w:r>
        <w:rPr>
          <w:rFonts w:hint="eastAsia"/>
          <w:color w:val="000000"/>
        </w:rPr>
        <w:t>一、总则</w:t>
      </w:r>
      <w:bookmarkEnd w:id="34"/>
      <w:bookmarkEnd w:id="35"/>
      <w:bookmarkEnd w:id="36"/>
      <w:bookmarkEnd w:id="37"/>
    </w:p>
    <w:p w:rsidR="00030BA0" w:rsidRDefault="009A40E7" w:rsidP="0077540D">
      <w:pPr>
        <w:spacing w:line="440" w:lineRule="exact"/>
        <w:ind w:firstLineChars="250" w:firstLine="525"/>
        <w:rPr>
          <w:color w:val="000000"/>
        </w:rPr>
      </w:pPr>
      <w:r>
        <w:rPr>
          <w:rFonts w:hint="eastAsia"/>
          <w:color w:val="000000"/>
          <w:szCs w:val="21"/>
        </w:rPr>
        <w:t>本项目采用</w:t>
      </w:r>
      <w:r>
        <w:rPr>
          <w:rFonts w:hint="eastAsia"/>
          <w:b/>
          <w:color w:val="000000"/>
          <w:szCs w:val="21"/>
          <w:u w:val="single"/>
        </w:rPr>
        <w:t>综合</w:t>
      </w:r>
      <w:r w:rsidR="00B16B27">
        <w:rPr>
          <w:rFonts w:hint="eastAsia"/>
          <w:b/>
          <w:color w:val="000000"/>
          <w:szCs w:val="21"/>
          <w:u w:val="single"/>
        </w:rPr>
        <w:t>评分</w:t>
      </w:r>
      <w:r>
        <w:rPr>
          <w:rFonts w:hint="eastAsia"/>
          <w:b/>
          <w:color w:val="000000"/>
          <w:szCs w:val="21"/>
          <w:u w:val="single"/>
        </w:rPr>
        <w:t>法</w:t>
      </w:r>
      <w:r>
        <w:rPr>
          <w:rFonts w:hint="eastAsia"/>
          <w:color w:val="000000"/>
          <w:szCs w:val="21"/>
        </w:rPr>
        <w:t>。依据最大限度满足招标文件规定的各项综合评价标准的原则，评标委员会根据招标文件的要求，对通过投标文件初审的投标人的综合实力、信誉和业绩、投标价格、服务承诺等进行综合评审。</w:t>
      </w:r>
      <w:r>
        <w:rPr>
          <w:rFonts w:hint="eastAsia"/>
          <w:b/>
          <w:bCs/>
        </w:rPr>
        <w:t>只有</w:t>
      </w:r>
      <w:r>
        <w:rPr>
          <w:rFonts w:hint="eastAsia"/>
          <w:b/>
          <w:bCs/>
          <w:color w:val="000000"/>
        </w:rPr>
        <w:t>通过符合性检查及对招标文件</w:t>
      </w:r>
      <w:r>
        <w:rPr>
          <w:rFonts w:ascii="宋体" w:hAnsi="宋体" w:hint="eastAsia"/>
          <w:b/>
          <w:bCs/>
          <w:color w:val="000000"/>
        </w:rPr>
        <w:t>标注</w:t>
      </w:r>
      <w:r>
        <w:rPr>
          <w:rFonts w:hint="eastAsia"/>
          <w:b/>
          <w:bCs/>
          <w:color w:val="000000"/>
        </w:rPr>
        <w:t>（</w:t>
      </w:r>
      <w:r>
        <w:rPr>
          <w:rFonts w:hint="eastAsia"/>
          <w:b/>
          <w:bCs/>
          <w:color w:val="000000"/>
        </w:rPr>
        <w:t>"</w:t>
      </w:r>
      <w:r>
        <w:rPr>
          <w:rFonts w:hint="eastAsia"/>
          <w:b/>
          <w:bCs/>
          <w:color w:val="000000"/>
        </w:rPr>
        <w:t>★</w:t>
      </w:r>
      <w:r>
        <w:rPr>
          <w:rFonts w:hint="eastAsia"/>
          <w:b/>
          <w:bCs/>
          <w:color w:val="000000"/>
        </w:rPr>
        <w:t>"</w:t>
      </w:r>
      <w:r>
        <w:rPr>
          <w:rFonts w:hint="eastAsia"/>
          <w:b/>
          <w:bCs/>
          <w:color w:val="000000"/>
        </w:rPr>
        <w:t>）</w:t>
      </w:r>
      <w:r>
        <w:rPr>
          <w:rFonts w:ascii="宋体" w:hAnsi="宋体" w:hint="eastAsia"/>
          <w:b/>
          <w:bCs/>
          <w:color w:val="000000"/>
        </w:rPr>
        <w:t>号的重要</w:t>
      </w:r>
      <w:r>
        <w:rPr>
          <w:rFonts w:hint="eastAsia"/>
          <w:b/>
          <w:bCs/>
          <w:color w:val="000000"/>
        </w:rPr>
        <w:t>商务及技术</w:t>
      </w:r>
      <w:r>
        <w:rPr>
          <w:rFonts w:ascii="宋体" w:hAnsi="宋体" w:hint="eastAsia"/>
          <w:b/>
          <w:bCs/>
          <w:color w:val="000000"/>
        </w:rPr>
        <w:t>条款</w:t>
      </w:r>
      <w:r>
        <w:rPr>
          <w:rFonts w:hint="eastAsia"/>
          <w:b/>
          <w:bCs/>
          <w:color w:val="000000"/>
        </w:rPr>
        <w:t>完全满足的投标人才能进入商务、技术和价格评分。各评标委员独立评分，</w:t>
      </w:r>
      <w:r w:rsidR="00A915BB">
        <w:rPr>
          <w:rFonts w:hint="eastAsia"/>
          <w:b/>
          <w:bCs/>
        </w:rPr>
        <w:t>汇总得分即为各投标人的综合得分</w:t>
      </w:r>
      <w:r>
        <w:rPr>
          <w:rFonts w:hint="eastAsia"/>
          <w:b/>
          <w:color w:val="000000"/>
        </w:rPr>
        <w:t>（其中，商务和技术得分为</w:t>
      </w:r>
      <w:r w:rsidR="00B0463F">
        <w:rPr>
          <w:rFonts w:hint="eastAsia"/>
          <w:b/>
          <w:color w:val="000000"/>
        </w:rPr>
        <w:t>各评委的</w:t>
      </w:r>
      <w:r>
        <w:rPr>
          <w:rFonts w:hint="eastAsia"/>
          <w:b/>
          <w:color w:val="000000"/>
        </w:rPr>
        <w:t>平均分）</w:t>
      </w:r>
      <w:r>
        <w:rPr>
          <w:rFonts w:hint="eastAsia"/>
          <w:b/>
          <w:bCs/>
          <w:color w:val="000000"/>
        </w:rPr>
        <w:t>，得分最高者为推荐中标单位。出现并列得分时，以投标价低者优先。</w:t>
      </w:r>
      <w:r w:rsidR="0077540D">
        <w:rPr>
          <w:rFonts w:hAnsi="宋体" w:hint="eastAsia"/>
          <w:b/>
        </w:rPr>
        <w:t>若综合得分且投标报价相同的，以技术分高者优先。</w:t>
      </w:r>
    </w:p>
    <w:p w:rsidR="00030BA0" w:rsidRDefault="009A40E7">
      <w:pPr>
        <w:pStyle w:val="2"/>
        <w:rPr>
          <w:color w:val="000000"/>
        </w:rPr>
      </w:pPr>
      <w:bookmarkStart w:id="38" w:name="_Toc180831521"/>
      <w:bookmarkStart w:id="39" w:name="_Toc181610457"/>
      <w:bookmarkStart w:id="40" w:name="_Toc265597836"/>
      <w:bookmarkStart w:id="41" w:name="_Toc55833762"/>
      <w:r>
        <w:rPr>
          <w:rFonts w:hint="eastAsia"/>
          <w:color w:val="000000"/>
        </w:rPr>
        <w:t>二、评标方法</w:t>
      </w:r>
      <w:bookmarkEnd w:id="38"/>
      <w:bookmarkEnd w:id="39"/>
      <w:bookmarkEnd w:id="40"/>
      <w:bookmarkEnd w:id="41"/>
    </w:p>
    <w:p w:rsidR="00030BA0" w:rsidRDefault="009A40E7">
      <w:pPr>
        <w:spacing w:after="72" w:line="400" w:lineRule="exact"/>
        <w:ind w:firstLineChars="250" w:firstLine="525"/>
        <w:rPr>
          <w:color w:val="000000"/>
        </w:rPr>
      </w:pPr>
      <w:r>
        <w:rPr>
          <w:rFonts w:hint="eastAsia"/>
          <w:color w:val="000000"/>
        </w:rPr>
        <w:t>综合得分总分值为</w:t>
      </w:r>
      <w:r>
        <w:rPr>
          <w:rFonts w:hint="eastAsia"/>
          <w:color w:val="000000"/>
        </w:rPr>
        <w:t>100</w:t>
      </w:r>
      <w:r>
        <w:rPr>
          <w:rFonts w:hint="eastAsia"/>
          <w:color w:val="000000"/>
        </w:rPr>
        <w:t>分，其中：</w:t>
      </w:r>
      <w:r>
        <w:rPr>
          <w:rFonts w:hint="eastAsia"/>
          <w:b/>
          <w:color w:val="000000"/>
          <w:szCs w:val="21"/>
        </w:rPr>
        <w:t>商务</w:t>
      </w:r>
      <w:r w:rsidR="00710DD8">
        <w:rPr>
          <w:rFonts w:hint="eastAsia"/>
          <w:b/>
          <w:color w:val="000000"/>
          <w:szCs w:val="21"/>
          <w:u w:val="single"/>
        </w:rPr>
        <w:t>20</w:t>
      </w:r>
      <w:r>
        <w:rPr>
          <w:rFonts w:hint="eastAsia"/>
          <w:b/>
          <w:color w:val="000000"/>
          <w:szCs w:val="21"/>
        </w:rPr>
        <w:t>分、技术</w:t>
      </w:r>
      <w:r w:rsidR="009C7B2E">
        <w:rPr>
          <w:rFonts w:hint="eastAsia"/>
          <w:b/>
          <w:color w:val="000000"/>
          <w:szCs w:val="21"/>
          <w:u w:val="single"/>
        </w:rPr>
        <w:t>4</w:t>
      </w:r>
      <w:r w:rsidR="00710DD8">
        <w:rPr>
          <w:rFonts w:hint="eastAsia"/>
          <w:b/>
          <w:color w:val="000000"/>
          <w:szCs w:val="21"/>
          <w:u w:val="single"/>
        </w:rPr>
        <w:t>0</w:t>
      </w:r>
      <w:r>
        <w:rPr>
          <w:rFonts w:hint="eastAsia"/>
          <w:b/>
          <w:color w:val="000000"/>
          <w:szCs w:val="21"/>
        </w:rPr>
        <w:t>分、价格</w:t>
      </w:r>
      <w:r w:rsidR="009C7B2E">
        <w:rPr>
          <w:rFonts w:hint="eastAsia"/>
          <w:b/>
          <w:color w:val="000000"/>
          <w:szCs w:val="21"/>
          <w:u w:val="single"/>
        </w:rPr>
        <w:t>40</w:t>
      </w:r>
      <w:r>
        <w:rPr>
          <w:rFonts w:hint="eastAsia"/>
          <w:b/>
          <w:color w:val="000000"/>
          <w:szCs w:val="21"/>
        </w:rPr>
        <w:t>分。</w:t>
      </w:r>
    </w:p>
    <w:p w:rsidR="00030BA0" w:rsidRDefault="009A40E7">
      <w:pPr>
        <w:pStyle w:val="3"/>
        <w:ind w:firstLineChars="196" w:firstLine="472"/>
        <w:rPr>
          <w:rFonts w:ascii="宋体" w:hAnsi="宋体"/>
          <w:color w:val="000000"/>
          <w:sz w:val="24"/>
        </w:rPr>
      </w:pPr>
      <w:bookmarkStart w:id="42" w:name="Sixfuhexing9"/>
      <w:bookmarkStart w:id="43" w:name="_Toc180831522"/>
      <w:bookmarkStart w:id="44" w:name="_Toc181610458"/>
      <w:bookmarkStart w:id="45" w:name="_Toc265597837"/>
      <w:bookmarkStart w:id="46" w:name="_Toc55833763"/>
      <w:bookmarkEnd w:id="42"/>
      <w:r>
        <w:rPr>
          <w:rFonts w:ascii="宋体" w:hAnsi="宋体" w:hint="eastAsia"/>
          <w:color w:val="000000"/>
          <w:sz w:val="24"/>
        </w:rPr>
        <w:t>（一）符合性检查</w:t>
      </w:r>
      <w:bookmarkEnd w:id="43"/>
      <w:bookmarkEnd w:id="44"/>
      <w:bookmarkEnd w:id="45"/>
      <w:bookmarkEnd w:id="46"/>
    </w:p>
    <w:p w:rsidR="00030BA0" w:rsidRDefault="009A40E7" w:rsidP="00582519">
      <w:pPr>
        <w:pStyle w:val="a8"/>
        <w:numPr>
          <w:ilvl w:val="0"/>
          <w:numId w:val="13"/>
        </w:numPr>
        <w:spacing w:after="93" w:line="400" w:lineRule="exact"/>
        <w:ind w:firstLineChars="0"/>
        <w:rPr>
          <w:rFonts w:ascii="宋体" w:eastAsia="宋体"/>
          <w:color w:val="000000"/>
          <w:sz w:val="21"/>
        </w:rPr>
      </w:pPr>
      <w:r>
        <w:rPr>
          <w:rFonts w:ascii="宋体" w:eastAsia="宋体" w:hint="eastAsia"/>
          <w:color w:val="000000"/>
          <w:sz w:val="21"/>
        </w:rPr>
        <w:t>评标委员会根据表</w:t>
      </w:r>
      <w:r>
        <w:rPr>
          <w:rFonts w:ascii="宋体" w:eastAsia="宋体"/>
          <w:color w:val="000000"/>
          <w:sz w:val="21"/>
        </w:rPr>
        <w:t>1</w:t>
      </w:r>
      <w:r>
        <w:rPr>
          <w:rFonts w:ascii="宋体" w:eastAsia="宋体" w:hint="eastAsia"/>
          <w:color w:val="000000"/>
          <w:sz w:val="21"/>
        </w:rPr>
        <w:t>《符合性检查表》的内容和标准，对所有投标人提供的投标文件的内容进行检查，结论是“合格”或“不合格”。</w:t>
      </w:r>
    </w:p>
    <w:p w:rsidR="00030BA0" w:rsidRDefault="009A40E7" w:rsidP="00582519">
      <w:pPr>
        <w:pStyle w:val="a8"/>
        <w:numPr>
          <w:ilvl w:val="0"/>
          <w:numId w:val="13"/>
        </w:numPr>
        <w:spacing w:after="93" w:line="400" w:lineRule="exact"/>
        <w:ind w:firstLineChars="0"/>
        <w:rPr>
          <w:rFonts w:ascii="宋体" w:eastAsia="宋体"/>
          <w:color w:val="000000"/>
          <w:sz w:val="21"/>
        </w:rPr>
      </w:pPr>
      <w:r>
        <w:rPr>
          <w:rFonts w:ascii="宋体" w:eastAsia="宋体" w:hint="eastAsia"/>
          <w:color w:val="000000"/>
          <w:sz w:val="21"/>
        </w:rPr>
        <w:t>只有逐条通过《符合性检查表》各项检查的投标人为“合格”，进入下一阶段的评标；有任何一项检查未通过的，其评审为“不合格”，投标被视为废标。</w:t>
      </w:r>
    </w:p>
    <w:p w:rsidR="00030BA0" w:rsidRDefault="009A40E7">
      <w:pPr>
        <w:pStyle w:val="3"/>
        <w:ind w:firstLineChars="196" w:firstLine="472"/>
        <w:rPr>
          <w:rFonts w:ascii="宋体" w:hAnsi="宋体"/>
          <w:color w:val="000000"/>
          <w:sz w:val="24"/>
        </w:rPr>
      </w:pPr>
      <w:bookmarkStart w:id="47" w:name="_Toc180831523"/>
      <w:bookmarkStart w:id="48" w:name="_Toc181610459"/>
      <w:bookmarkStart w:id="49" w:name="_Toc265597838"/>
      <w:bookmarkStart w:id="50" w:name="_Toc55833764"/>
      <w:r>
        <w:rPr>
          <w:rFonts w:ascii="宋体" w:hAnsi="宋体" w:hint="eastAsia"/>
          <w:color w:val="000000"/>
          <w:sz w:val="24"/>
        </w:rPr>
        <w:t>（二）对标注（</w:t>
      </w:r>
      <w:r>
        <w:rPr>
          <w:rFonts w:ascii="宋体" w:hAnsi="宋体"/>
          <w:color w:val="000000"/>
          <w:sz w:val="24"/>
        </w:rPr>
        <w:t>"</w:t>
      </w:r>
      <w:r>
        <w:rPr>
          <w:rFonts w:ascii="宋体" w:hAnsi="宋体" w:hint="eastAsia"/>
          <w:color w:val="000000"/>
          <w:sz w:val="24"/>
        </w:rPr>
        <w:t>★</w:t>
      </w:r>
      <w:r>
        <w:rPr>
          <w:rFonts w:ascii="宋体" w:hAnsi="宋体"/>
          <w:color w:val="000000"/>
          <w:sz w:val="24"/>
        </w:rPr>
        <w:t>"</w:t>
      </w:r>
      <w:r>
        <w:rPr>
          <w:rFonts w:ascii="宋体" w:hAnsi="宋体" w:hint="eastAsia"/>
          <w:color w:val="000000"/>
          <w:sz w:val="24"/>
        </w:rPr>
        <w:t>）号的重要商务及技术条款的检查</w:t>
      </w:r>
      <w:bookmarkEnd w:id="47"/>
      <w:bookmarkEnd w:id="48"/>
      <w:bookmarkEnd w:id="49"/>
      <w:bookmarkEnd w:id="50"/>
    </w:p>
    <w:p w:rsidR="00030BA0" w:rsidRDefault="009A40E7">
      <w:pPr>
        <w:pStyle w:val="a5"/>
        <w:numPr>
          <w:ilvl w:val="0"/>
          <w:numId w:val="14"/>
        </w:numPr>
        <w:spacing w:after="72" w:line="400" w:lineRule="exact"/>
        <w:ind w:left="1077" w:firstLineChars="0" w:hanging="357"/>
        <w:rPr>
          <w:color w:val="000000"/>
        </w:rPr>
      </w:pPr>
      <w:r>
        <w:rPr>
          <w:rFonts w:hint="eastAsia"/>
          <w:color w:val="000000"/>
        </w:rPr>
        <w:t>评标委员会根据招标文件列明的商务、技术要求中</w:t>
      </w:r>
      <w:r>
        <w:rPr>
          <w:rFonts w:hint="eastAsia"/>
          <w:b/>
          <w:bCs/>
          <w:color w:val="000000"/>
        </w:rPr>
        <w:t>标注（</w:t>
      </w:r>
      <w:r>
        <w:rPr>
          <w:b/>
          <w:bCs/>
          <w:color w:val="000000"/>
        </w:rPr>
        <w:t>"</w:t>
      </w:r>
      <w:r>
        <w:rPr>
          <w:rFonts w:hint="eastAsia"/>
          <w:b/>
          <w:bCs/>
          <w:color w:val="000000"/>
        </w:rPr>
        <w:t>★</w:t>
      </w:r>
      <w:r>
        <w:rPr>
          <w:b/>
          <w:bCs/>
          <w:color w:val="000000"/>
        </w:rPr>
        <w:t>"</w:t>
      </w:r>
      <w:r>
        <w:rPr>
          <w:rFonts w:hint="eastAsia"/>
          <w:b/>
          <w:bCs/>
          <w:color w:val="000000"/>
        </w:rPr>
        <w:t>）号的重要条款，</w:t>
      </w:r>
      <w:r>
        <w:rPr>
          <w:rFonts w:hint="eastAsia"/>
          <w:color w:val="000000"/>
        </w:rPr>
        <w:t>逐条审核投标人提供的投标文件对于这些条款的满足与否，填写表</w:t>
      </w:r>
      <w:r>
        <w:rPr>
          <w:color w:val="000000"/>
        </w:rPr>
        <w:t>2</w:t>
      </w:r>
      <w:r>
        <w:rPr>
          <w:rFonts w:hint="eastAsia"/>
          <w:color w:val="000000"/>
        </w:rPr>
        <w:t>《重要商务及技术条款</w:t>
      </w:r>
      <w:r>
        <w:rPr>
          <w:rFonts w:hint="eastAsia"/>
          <w:color w:val="000000"/>
          <w:szCs w:val="21"/>
        </w:rPr>
        <w:t>检查</w:t>
      </w:r>
      <w:r>
        <w:rPr>
          <w:rFonts w:hint="eastAsia"/>
          <w:color w:val="000000"/>
        </w:rPr>
        <w:t>表》，结论为“合格”或“不合格”。</w:t>
      </w:r>
    </w:p>
    <w:p w:rsidR="00030BA0" w:rsidRDefault="009A40E7">
      <w:pPr>
        <w:pStyle w:val="a5"/>
        <w:numPr>
          <w:ilvl w:val="0"/>
          <w:numId w:val="14"/>
        </w:numPr>
        <w:spacing w:after="72" w:line="400" w:lineRule="exact"/>
        <w:ind w:left="1077" w:firstLineChars="0" w:hanging="357"/>
        <w:rPr>
          <w:color w:val="000000"/>
        </w:rPr>
      </w:pPr>
      <w:r>
        <w:rPr>
          <w:rFonts w:hint="eastAsia"/>
          <w:color w:val="000000"/>
        </w:rPr>
        <w:t>按照本章节《须知》的规定，只有逐条满足的投标人为“合格”，进入下一阶段的评审，否则将导致其投标被视为废标。</w:t>
      </w:r>
    </w:p>
    <w:p w:rsidR="00030BA0" w:rsidRDefault="009A40E7">
      <w:pPr>
        <w:pStyle w:val="3"/>
        <w:ind w:firstLineChars="196" w:firstLine="472"/>
        <w:rPr>
          <w:rFonts w:ascii="宋体" w:hAnsi="宋体"/>
          <w:color w:val="000000"/>
          <w:sz w:val="24"/>
        </w:rPr>
      </w:pPr>
      <w:bookmarkStart w:id="51" w:name="_Toc180831524"/>
      <w:bookmarkStart w:id="52" w:name="_Toc181610460"/>
      <w:bookmarkStart w:id="53" w:name="_Toc265597839"/>
      <w:bookmarkStart w:id="54" w:name="_Toc55833765"/>
      <w:r>
        <w:rPr>
          <w:rFonts w:ascii="宋体" w:hAnsi="宋体" w:hint="eastAsia"/>
          <w:color w:val="000000"/>
          <w:sz w:val="24"/>
        </w:rPr>
        <w:lastRenderedPageBreak/>
        <w:t>（三） 商务评比</w:t>
      </w:r>
      <w:bookmarkStart w:id="55" w:name="商务评比"/>
      <w:bookmarkEnd w:id="51"/>
      <w:bookmarkEnd w:id="52"/>
      <w:bookmarkEnd w:id="53"/>
      <w:bookmarkEnd w:id="54"/>
      <w:bookmarkEnd w:id="55"/>
    </w:p>
    <w:p w:rsidR="00030BA0" w:rsidRDefault="009A40E7">
      <w:pPr>
        <w:spacing w:after="72" w:line="400" w:lineRule="exact"/>
        <w:ind w:leftChars="200" w:left="420" w:firstLineChars="200" w:firstLine="420"/>
        <w:rPr>
          <w:color w:val="000000"/>
        </w:rPr>
      </w:pPr>
      <w:r>
        <w:rPr>
          <w:rFonts w:hint="eastAsia"/>
          <w:color w:val="000000"/>
        </w:rPr>
        <w:t>评委分析合格投标人的投标文件中的商务条款与招标文件商务条件要求的偏差部分是否影响业主利益以及中标后的合同执行，根据表</w:t>
      </w:r>
      <w:r>
        <w:rPr>
          <w:rFonts w:hint="eastAsia"/>
          <w:color w:val="000000"/>
        </w:rPr>
        <w:t>3</w:t>
      </w:r>
      <w:r>
        <w:rPr>
          <w:rFonts w:hint="eastAsia"/>
          <w:color w:val="000000"/>
        </w:rPr>
        <w:t>《</w:t>
      </w:r>
      <w:r>
        <w:rPr>
          <w:rStyle w:val="13"/>
          <w:rFonts w:hint="eastAsia"/>
          <w:color w:val="000000"/>
        </w:rPr>
        <w:t>商务评议指标表</w:t>
      </w:r>
      <w:r>
        <w:rPr>
          <w:rFonts w:hint="eastAsia"/>
          <w:color w:val="000000"/>
        </w:rPr>
        <w:t>》列明的各项评分因素，详细对比投标人的企业财务状况、相关业绩及经验、服务承诺等，并按相关要求进行评分。</w:t>
      </w:r>
      <w:r>
        <w:rPr>
          <w:rFonts w:ascii="宋体" w:hint="eastAsia"/>
          <w:color w:val="000000"/>
        </w:rPr>
        <w:t>对评委会成员的独立评分进行汇总，计算出每个投标人的</w:t>
      </w:r>
      <w:r>
        <w:rPr>
          <w:rFonts w:ascii="幼圆" w:hint="eastAsia"/>
          <w:color w:val="000000"/>
        </w:rPr>
        <w:t>商务</w:t>
      </w:r>
      <w:r>
        <w:rPr>
          <w:rFonts w:ascii="宋体" w:hint="eastAsia"/>
          <w:color w:val="000000"/>
        </w:rPr>
        <w:t>得分，得分四舍五入精确到小数点后两位。</w:t>
      </w:r>
    </w:p>
    <w:p w:rsidR="00030BA0" w:rsidRDefault="009A40E7">
      <w:pPr>
        <w:pStyle w:val="3"/>
        <w:ind w:firstLineChars="196" w:firstLine="472"/>
        <w:rPr>
          <w:rFonts w:ascii="宋体" w:hAnsi="宋体"/>
          <w:color w:val="000000"/>
          <w:sz w:val="24"/>
        </w:rPr>
      </w:pPr>
      <w:bookmarkStart w:id="56" w:name="_Toc180831525"/>
      <w:bookmarkStart w:id="57" w:name="_Toc181610461"/>
      <w:bookmarkStart w:id="58" w:name="_Toc265597840"/>
      <w:bookmarkStart w:id="59" w:name="_Toc55833766"/>
      <w:r>
        <w:rPr>
          <w:rFonts w:ascii="宋体" w:hAnsi="宋体" w:hint="eastAsia"/>
          <w:color w:val="000000"/>
          <w:sz w:val="24"/>
        </w:rPr>
        <w:t>（四） 技术评比</w:t>
      </w:r>
      <w:bookmarkStart w:id="60" w:name="jishupingbi12"/>
      <w:bookmarkStart w:id="61" w:name="技术评比"/>
      <w:bookmarkEnd w:id="56"/>
      <w:bookmarkEnd w:id="57"/>
      <w:bookmarkEnd w:id="58"/>
      <w:bookmarkEnd w:id="59"/>
      <w:bookmarkEnd w:id="60"/>
      <w:bookmarkEnd w:id="61"/>
    </w:p>
    <w:p w:rsidR="00030BA0" w:rsidRDefault="009A40E7">
      <w:pPr>
        <w:spacing w:after="72" w:line="400" w:lineRule="exact"/>
        <w:ind w:leftChars="200" w:left="420" w:firstLineChars="200" w:firstLine="420"/>
        <w:rPr>
          <w:color w:val="000000"/>
        </w:rPr>
      </w:pPr>
      <w:r>
        <w:rPr>
          <w:rFonts w:hint="eastAsia"/>
          <w:color w:val="000000"/>
        </w:rPr>
        <w:t>评委分别对合格投标人的技术文件中的各项内容进行评议比较，根据表</w:t>
      </w:r>
      <w:r>
        <w:rPr>
          <w:rFonts w:hint="eastAsia"/>
          <w:color w:val="000000"/>
        </w:rPr>
        <w:t>4</w:t>
      </w:r>
      <w:r>
        <w:rPr>
          <w:rFonts w:hint="eastAsia"/>
          <w:color w:val="000000"/>
        </w:rPr>
        <w:t>《</w:t>
      </w:r>
      <w:r>
        <w:rPr>
          <w:rStyle w:val="13"/>
          <w:rFonts w:hint="eastAsia"/>
          <w:color w:val="000000"/>
        </w:rPr>
        <w:t>技术评议指标表</w:t>
      </w:r>
      <w:r>
        <w:rPr>
          <w:rFonts w:hint="eastAsia"/>
          <w:color w:val="000000"/>
        </w:rPr>
        <w:t>》列明的各项评分因素，并按相关要求进行评分。对评委会</w:t>
      </w:r>
      <w:r>
        <w:rPr>
          <w:rFonts w:ascii="宋体" w:hint="eastAsia"/>
          <w:color w:val="000000"/>
        </w:rPr>
        <w:t>成员的独立评分进行汇总，计算出每个投标人的技术得分，得分四舍五入精确到小数点后两位</w:t>
      </w:r>
      <w:r>
        <w:rPr>
          <w:rFonts w:ascii="宋体" w:hint="eastAsia"/>
          <w:color w:val="000000"/>
          <w:szCs w:val="21"/>
        </w:rPr>
        <w:t>。</w:t>
      </w:r>
    </w:p>
    <w:p w:rsidR="00030BA0" w:rsidRDefault="009A40E7">
      <w:pPr>
        <w:pStyle w:val="3"/>
        <w:ind w:firstLineChars="196" w:firstLine="472"/>
        <w:rPr>
          <w:rFonts w:ascii="宋体" w:hAnsi="宋体"/>
          <w:color w:val="000000"/>
          <w:sz w:val="24"/>
        </w:rPr>
      </w:pPr>
      <w:bookmarkStart w:id="62" w:name="_Toc180831526"/>
      <w:bookmarkStart w:id="63" w:name="_Toc181610462"/>
      <w:bookmarkStart w:id="64" w:name="_Toc265597841"/>
      <w:bookmarkStart w:id="65" w:name="_Toc55833767"/>
      <w:bookmarkStart w:id="66" w:name="_Toc69569232"/>
      <w:bookmarkStart w:id="67" w:name="_Toc75690847"/>
      <w:r>
        <w:rPr>
          <w:rFonts w:ascii="宋体" w:hAnsi="宋体" w:hint="eastAsia"/>
          <w:color w:val="000000"/>
          <w:sz w:val="24"/>
        </w:rPr>
        <w:t>（五） 价格评比</w:t>
      </w:r>
      <w:bookmarkStart w:id="68" w:name="（四）价格评比"/>
      <w:bookmarkEnd w:id="62"/>
      <w:bookmarkEnd w:id="63"/>
      <w:bookmarkEnd w:id="64"/>
      <w:bookmarkEnd w:id="65"/>
      <w:bookmarkEnd w:id="68"/>
    </w:p>
    <w:p w:rsidR="00030BA0" w:rsidRDefault="009A40E7">
      <w:pPr>
        <w:pStyle w:val="a8"/>
        <w:numPr>
          <w:ilvl w:val="0"/>
          <w:numId w:val="15"/>
        </w:numPr>
        <w:spacing w:after="93" w:line="400" w:lineRule="exact"/>
        <w:ind w:firstLineChars="0"/>
        <w:rPr>
          <w:rFonts w:ascii="Times New Roman" w:eastAsia="宋体" w:hAnsi="Times New Roman"/>
          <w:color w:val="000000"/>
          <w:sz w:val="21"/>
        </w:rPr>
      </w:pPr>
      <w:bookmarkStart w:id="69" w:name="_Toc180831527"/>
      <w:bookmarkStart w:id="70" w:name="_Toc181610463"/>
      <w:bookmarkStart w:id="71" w:name="_Toc265597842"/>
      <w:r>
        <w:rPr>
          <w:rFonts w:ascii="Times New Roman" w:eastAsia="宋体" w:hAnsi="Times New Roman" w:hint="eastAsia"/>
          <w:color w:val="000000"/>
          <w:sz w:val="21"/>
        </w:rPr>
        <w:t>评标委员会分别对合格投标人的报价进行评分，得分四舍五入精确到小数点后两位填写表</w:t>
      </w:r>
      <w:r>
        <w:rPr>
          <w:rFonts w:ascii="Times New Roman" w:eastAsia="宋体" w:hAnsi="Times New Roman"/>
          <w:color w:val="000000"/>
          <w:sz w:val="21"/>
        </w:rPr>
        <w:t>5</w:t>
      </w:r>
      <w:r>
        <w:rPr>
          <w:rFonts w:ascii="Times New Roman" w:eastAsia="宋体" w:hAnsi="Times New Roman" w:hint="eastAsia"/>
          <w:color w:val="000000"/>
          <w:sz w:val="21"/>
        </w:rPr>
        <w:t>《价格评议指标表》。</w:t>
      </w:r>
    </w:p>
    <w:p w:rsidR="00030BA0" w:rsidRPr="00814259" w:rsidRDefault="009A40E7" w:rsidP="00814259">
      <w:pPr>
        <w:pStyle w:val="a8"/>
        <w:numPr>
          <w:ilvl w:val="0"/>
          <w:numId w:val="15"/>
        </w:numPr>
        <w:spacing w:after="93" w:line="400" w:lineRule="exact"/>
        <w:ind w:firstLineChars="0"/>
        <w:rPr>
          <w:rFonts w:ascii="Times New Roman" w:eastAsia="宋体" w:hAnsi="Times New Roman"/>
          <w:color w:val="000000"/>
          <w:sz w:val="21"/>
        </w:rPr>
      </w:pPr>
      <w:r w:rsidRPr="00814259">
        <w:rPr>
          <w:rFonts w:ascii="Times New Roman" w:eastAsia="宋体" w:hAnsi="Times New Roman"/>
          <w:color w:val="000000"/>
          <w:sz w:val="21"/>
        </w:rPr>
        <w:t>评分计算公式：</w:t>
      </w:r>
    </w:p>
    <w:p w:rsidR="00030BA0" w:rsidRPr="00814259" w:rsidRDefault="009A40E7" w:rsidP="00814259">
      <w:pPr>
        <w:pStyle w:val="a8"/>
        <w:spacing w:after="93" w:line="400" w:lineRule="exact"/>
        <w:ind w:left="1080" w:firstLineChars="0" w:firstLine="0"/>
        <w:rPr>
          <w:rFonts w:ascii="Times New Roman" w:eastAsia="宋体" w:hAnsi="Times New Roman"/>
          <w:color w:val="000000"/>
          <w:sz w:val="21"/>
        </w:rPr>
      </w:pPr>
      <w:r w:rsidRPr="00814259">
        <w:rPr>
          <w:rFonts w:ascii="Times New Roman" w:eastAsia="宋体" w:hAnsi="Times New Roman"/>
          <w:color w:val="000000"/>
          <w:sz w:val="21"/>
        </w:rPr>
        <w:t>投标人价格得分</w:t>
      </w:r>
      <w:r w:rsidRPr="00814259">
        <w:rPr>
          <w:rFonts w:ascii="Times New Roman" w:eastAsia="宋体" w:hAnsi="Times New Roman"/>
          <w:color w:val="000000"/>
          <w:sz w:val="21"/>
        </w:rPr>
        <w:t xml:space="preserve">= </w:t>
      </w:r>
      <w:r w:rsidR="00CF2E5F" w:rsidRPr="00814259">
        <w:rPr>
          <w:rFonts w:ascii="Times New Roman" w:eastAsia="宋体" w:hAnsi="Times New Roman"/>
          <w:color w:val="000000"/>
          <w:sz w:val="21"/>
        </w:rPr>
        <w:t>(</w:t>
      </w:r>
      <w:r w:rsidR="00BE7717" w:rsidRPr="00814259">
        <w:rPr>
          <w:rFonts w:ascii="Times New Roman" w:eastAsia="宋体" w:hAnsi="Times New Roman"/>
          <w:color w:val="000000"/>
          <w:sz w:val="21"/>
        </w:rPr>
        <w:t>Z</w:t>
      </w:r>
      <w:r w:rsidR="00CF2E5F" w:rsidRPr="00814259">
        <w:rPr>
          <w:rFonts w:ascii="Times New Roman" w:eastAsia="宋体" w:hAnsi="Times New Roman" w:hint="eastAsia"/>
          <w:color w:val="000000"/>
          <w:sz w:val="21"/>
        </w:rPr>
        <w:t>／投标人报价</w:t>
      </w:r>
      <w:r w:rsidR="00CF2E5F" w:rsidRPr="00814259">
        <w:rPr>
          <w:rFonts w:ascii="Times New Roman" w:eastAsia="宋体" w:hAnsi="Times New Roman"/>
          <w:color w:val="000000"/>
          <w:sz w:val="21"/>
        </w:rPr>
        <w:t>)</w:t>
      </w:r>
      <w:r w:rsidR="00CF2E5F" w:rsidRPr="00814259">
        <w:rPr>
          <w:rFonts w:ascii="Times New Roman" w:eastAsia="宋体" w:hAnsi="Times New Roman" w:hint="eastAsia"/>
          <w:color w:val="000000"/>
          <w:sz w:val="21"/>
        </w:rPr>
        <w:t>×</w:t>
      </w:r>
      <w:r w:rsidR="00556791" w:rsidRPr="00814259">
        <w:rPr>
          <w:rFonts w:ascii="Times New Roman" w:eastAsia="宋体" w:hAnsi="Times New Roman" w:hint="eastAsia"/>
          <w:color w:val="000000"/>
          <w:sz w:val="21"/>
        </w:rPr>
        <w:t>40</w:t>
      </w:r>
    </w:p>
    <w:p w:rsidR="00030BA0" w:rsidRPr="00814259" w:rsidRDefault="009A40E7" w:rsidP="00814259">
      <w:pPr>
        <w:pStyle w:val="a8"/>
        <w:spacing w:after="93" w:line="400" w:lineRule="exact"/>
        <w:ind w:left="1080" w:firstLineChars="0" w:firstLine="0"/>
        <w:rPr>
          <w:rFonts w:ascii="Times New Roman" w:eastAsia="宋体" w:hAnsi="Times New Roman"/>
          <w:color w:val="000000"/>
          <w:sz w:val="21"/>
        </w:rPr>
      </w:pPr>
      <w:r w:rsidRPr="00814259">
        <w:rPr>
          <w:rFonts w:ascii="Times New Roman" w:eastAsia="宋体" w:hAnsi="Times New Roman" w:hint="eastAsia"/>
          <w:color w:val="000000"/>
          <w:sz w:val="21"/>
        </w:rPr>
        <w:t>注：</w:t>
      </w:r>
      <w:r w:rsidR="00AC1E50" w:rsidRPr="008360D1">
        <w:rPr>
          <w:rFonts w:ascii="Times New Roman" w:eastAsia="宋体" w:hAnsi="Times New Roman"/>
          <w:b/>
          <w:color w:val="000000"/>
          <w:sz w:val="21"/>
        </w:rPr>
        <w:t>Z</w:t>
      </w:r>
      <w:r w:rsidR="00AC1E50" w:rsidRPr="008360D1">
        <w:rPr>
          <w:rFonts w:ascii="Times New Roman" w:eastAsia="宋体" w:hAnsi="Times New Roman" w:hint="eastAsia"/>
          <w:b/>
          <w:color w:val="000000"/>
          <w:sz w:val="21"/>
        </w:rPr>
        <w:t>是指通过了符合性检查及对招标文件标注（</w:t>
      </w:r>
      <w:r w:rsidR="00AC1E50" w:rsidRPr="008360D1">
        <w:rPr>
          <w:rFonts w:ascii="Times New Roman" w:eastAsia="宋体" w:hAnsi="Times New Roman"/>
          <w:b/>
          <w:color w:val="000000"/>
          <w:sz w:val="21"/>
        </w:rPr>
        <w:t>"</w:t>
      </w:r>
      <w:r w:rsidR="00AC1E50" w:rsidRPr="008360D1">
        <w:rPr>
          <w:rFonts w:ascii="Times New Roman" w:eastAsia="宋体" w:hAnsi="Times New Roman" w:hint="eastAsia"/>
          <w:b/>
          <w:color w:val="000000"/>
          <w:sz w:val="21"/>
        </w:rPr>
        <w:t>★</w:t>
      </w:r>
      <w:r w:rsidR="00AC1E50" w:rsidRPr="008360D1">
        <w:rPr>
          <w:rFonts w:ascii="Times New Roman" w:eastAsia="宋体" w:hAnsi="Times New Roman"/>
          <w:b/>
          <w:color w:val="000000"/>
          <w:sz w:val="21"/>
        </w:rPr>
        <w:t>"</w:t>
      </w:r>
      <w:r w:rsidR="00AC1E50" w:rsidRPr="008360D1">
        <w:rPr>
          <w:rFonts w:ascii="Times New Roman" w:eastAsia="宋体" w:hAnsi="Times New Roman" w:hint="eastAsia"/>
          <w:b/>
          <w:color w:val="000000"/>
          <w:sz w:val="21"/>
        </w:rPr>
        <w:t>）号的重要商务及技术条款检查的最低投标报价。</w:t>
      </w:r>
    </w:p>
    <w:p w:rsidR="00030BA0" w:rsidRDefault="009A40E7">
      <w:pPr>
        <w:pStyle w:val="a8"/>
        <w:numPr>
          <w:ilvl w:val="0"/>
          <w:numId w:val="15"/>
        </w:numPr>
        <w:spacing w:after="93" w:line="400" w:lineRule="exact"/>
        <w:ind w:firstLineChars="0"/>
        <w:rPr>
          <w:rFonts w:ascii="Times New Roman" w:eastAsia="宋体" w:hAnsi="Times New Roman"/>
          <w:color w:val="000000"/>
          <w:sz w:val="21"/>
        </w:rPr>
      </w:pPr>
      <w:r>
        <w:rPr>
          <w:rFonts w:ascii="Times New Roman" w:eastAsia="宋体" w:hAnsi="Times New Roman" w:hint="eastAsia"/>
          <w:color w:val="000000"/>
          <w:sz w:val="21"/>
        </w:rPr>
        <w:t>如果价格得分小于</w:t>
      </w:r>
      <w:r>
        <w:rPr>
          <w:rFonts w:ascii="Times New Roman" w:eastAsia="宋体" w:hAnsi="Times New Roman"/>
          <w:color w:val="000000"/>
          <w:sz w:val="21"/>
        </w:rPr>
        <w:t>0</w:t>
      </w:r>
      <w:r>
        <w:rPr>
          <w:rFonts w:ascii="Times New Roman" w:eastAsia="宋体" w:hAnsi="Times New Roman" w:hint="eastAsia"/>
          <w:color w:val="000000"/>
          <w:sz w:val="21"/>
        </w:rPr>
        <w:t>分，则以</w:t>
      </w:r>
      <w:r>
        <w:rPr>
          <w:rFonts w:ascii="Times New Roman" w:eastAsia="宋体" w:hAnsi="Times New Roman"/>
          <w:color w:val="000000"/>
          <w:sz w:val="21"/>
        </w:rPr>
        <w:t>0</w:t>
      </w:r>
      <w:r>
        <w:rPr>
          <w:rFonts w:ascii="Times New Roman" w:eastAsia="宋体" w:hAnsi="Times New Roman" w:hint="eastAsia"/>
          <w:color w:val="000000"/>
          <w:sz w:val="21"/>
        </w:rPr>
        <w:t>分记。</w:t>
      </w:r>
    </w:p>
    <w:p w:rsidR="00030BA0" w:rsidRDefault="009A40E7">
      <w:pPr>
        <w:pStyle w:val="3"/>
        <w:ind w:firstLineChars="196" w:firstLine="472"/>
        <w:rPr>
          <w:rFonts w:ascii="宋体" w:hAnsi="宋体"/>
          <w:color w:val="000000"/>
          <w:sz w:val="24"/>
        </w:rPr>
      </w:pPr>
      <w:bookmarkStart w:id="72" w:name="_Toc55833768"/>
      <w:r>
        <w:rPr>
          <w:rFonts w:ascii="宋体" w:hAnsi="宋体" w:hint="eastAsia"/>
          <w:color w:val="000000"/>
          <w:sz w:val="24"/>
        </w:rPr>
        <w:t>（六） 投标人的综合得分</w:t>
      </w:r>
      <w:bookmarkStart w:id="73" w:name="Sixdefen10"/>
      <w:bookmarkEnd w:id="69"/>
      <w:bookmarkEnd w:id="70"/>
      <w:bookmarkEnd w:id="71"/>
      <w:bookmarkEnd w:id="72"/>
      <w:bookmarkEnd w:id="73"/>
    </w:p>
    <w:p w:rsidR="00030BA0" w:rsidRDefault="009A40E7">
      <w:pPr>
        <w:pStyle w:val="a9"/>
        <w:spacing w:line="400" w:lineRule="exact"/>
        <w:ind w:leftChars="350" w:left="1050" w:hangingChars="150" w:hanging="315"/>
        <w:rPr>
          <w:color w:val="000000"/>
        </w:rPr>
      </w:pPr>
      <w:r>
        <w:rPr>
          <w:rFonts w:hint="eastAsia"/>
          <w:color w:val="000000"/>
        </w:rPr>
        <w:t>1</w:t>
      </w:r>
      <w:r>
        <w:rPr>
          <w:rFonts w:hint="eastAsia"/>
          <w:color w:val="000000"/>
        </w:rPr>
        <w:t>、将投标人的技术、商务和价格得分相加，即得出投标人的综合得分，</w:t>
      </w:r>
      <w:r>
        <w:rPr>
          <w:rFonts w:ascii="宋体" w:hint="eastAsia"/>
          <w:color w:val="000000"/>
          <w:szCs w:val="21"/>
        </w:rPr>
        <w:t>得分四舍五入精确到小数点后两位</w:t>
      </w:r>
      <w:r>
        <w:rPr>
          <w:rFonts w:hint="eastAsia"/>
          <w:color w:val="000000"/>
        </w:rPr>
        <w:t>。</w:t>
      </w:r>
    </w:p>
    <w:p w:rsidR="00030BA0" w:rsidRDefault="009A40E7">
      <w:pPr>
        <w:pStyle w:val="a9"/>
        <w:spacing w:line="400" w:lineRule="exact"/>
        <w:ind w:leftChars="350" w:left="1050" w:hangingChars="150" w:hanging="315"/>
        <w:rPr>
          <w:color w:val="000000"/>
        </w:rPr>
      </w:pPr>
      <w:r>
        <w:rPr>
          <w:rFonts w:hint="eastAsia"/>
          <w:color w:val="000000"/>
        </w:rPr>
        <w:t>2</w:t>
      </w:r>
      <w:r>
        <w:rPr>
          <w:rFonts w:ascii="宋体" w:hAnsi="宋体" w:hint="eastAsia"/>
          <w:color w:val="000000"/>
        </w:rPr>
        <w:t>、</w:t>
      </w:r>
      <w:r>
        <w:rPr>
          <w:rFonts w:hint="eastAsia"/>
          <w:color w:val="000000"/>
        </w:rPr>
        <w:t>根据综合得分，对投</w:t>
      </w:r>
      <w:bookmarkStart w:id="74" w:name="eighteendefenandbiaoge18"/>
      <w:bookmarkEnd w:id="74"/>
      <w:r>
        <w:rPr>
          <w:rFonts w:hint="eastAsia"/>
          <w:color w:val="000000"/>
        </w:rPr>
        <w:t>标人的综合得分进行由高到低的排名。</w:t>
      </w:r>
      <w:r>
        <w:rPr>
          <w:rFonts w:ascii="宋体" w:hint="eastAsia"/>
          <w:color w:val="000000"/>
          <w:szCs w:val="21"/>
        </w:rPr>
        <w:t>排名第一的投标人将被确定为预中标人。</w:t>
      </w:r>
      <w:bookmarkEnd w:id="66"/>
      <w:bookmarkEnd w:id="67"/>
    </w:p>
    <w:p w:rsidR="00030BA0" w:rsidRDefault="00030BA0">
      <w:pPr>
        <w:spacing w:after="72" w:line="400" w:lineRule="exact"/>
        <w:rPr>
          <w:rFonts w:ascii="幼圆"/>
          <w:b/>
          <w:bCs/>
          <w:color w:val="000000"/>
          <w:sz w:val="28"/>
        </w:rPr>
      </w:pPr>
    </w:p>
    <w:p w:rsidR="00030BA0" w:rsidRDefault="009A40E7">
      <w:pPr>
        <w:pStyle w:val="2"/>
        <w:rPr>
          <w:color w:val="000000"/>
        </w:rPr>
      </w:pPr>
      <w:bookmarkStart w:id="75" w:name="_Toc180831528"/>
      <w:bookmarkStart w:id="76" w:name="_Toc181610464"/>
      <w:bookmarkStart w:id="77" w:name="_Toc265597843"/>
      <w:bookmarkStart w:id="78" w:name="_Toc55833769"/>
      <w:r>
        <w:rPr>
          <w:rFonts w:hint="eastAsia"/>
          <w:color w:val="000000"/>
        </w:rPr>
        <w:lastRenderedPageBreak/>
        <w:t>三、评标表格</w:t>
      </w:r>
      <w:bookmarkEnd w:id="75"/>
      <w:bookmarkEnd w:id="76"/>
      <w:bookmarkEnd w:id="77"/>
      <w:bookmarkEnd w:id="78"/>
    </w:p>
    <w:p w:rsidR="00030BA0" w:rsidRDefault="009A40E7">
      <w:pPr>
        <w:spacing w:after="72" w:line="400" w:lineRule="exact"/>
        <w:rPr>
          <w:rFonts w:ascii="宋体" w:hAnsi="宋体"/>
          <w:b/>
          <w:bCs/>
          <w:color w:val="000000"/>
          <w:szCs w:val="21"/>
        </w:rPr>
      </w:pPr>
      <w:bookmarkStart w:id="79" w:name="_Toc180831529"/>
      <w:bookmarkStart w:id="80" w:name="_Toc181610465"/>
      <w:bookmarkStart w:id="81" w:name="_Toc265597844"/>
      <w:bookmarkStart w:id="82" w:name="_Toc55833770"/>
      <w:r>
        <w:rPr>
          <w:rStyle w:val="3Char"/>
          <w:rFonts w:hAnsi="宋体" w:hint="eastAsia"/>
          <w:color w:val="000000"/>
          <w:sz w:val="24"/>
        </w:rPr>
        <w:t>表</w:t>
      </w:r>
      <w:r>
        <w:rPr>
          <w:rStyle w:val="3Char"/>
          <w:rFonts w:hAnsi="宋体"/>
          <w:color w:val="000000"/>
          <w:sz w:val="24"/>
        </w:rPr>
        <w:t>1</w:t>
      </w:r>
      <w:r>
        <w:rPr>
          <w:rStyle w:val="3Char"/>
          <w:rFonts w:hAnsi="宋体" w:hint="eastAsia"/>
          <w:color w:val="000000"/>
          <w:sz w:val="24"/>
        </w:rPr>
        <w:t>：《符合性检查表》</w:t>
      </w:r>
      <w:bookmarkStart w:id="83" w:name="《符合性检查表》"/>
      <w:bookmarkEnd w:id="79"/>
      <w:bookmarkEnd w:id="80"/>
      <w:bookmarkEnd w:id="81"/>
      <w:bookmarkEnd w:id="82"/>
      <w:bookmarkEnd w:id="83"/>
    </w:p>
    <w:tbl>
      <w:tblPr>
        <w:tblW w:w="8564"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tblLayout w:type="fixed"/>
        <w:tblCellMar>
          <w:top w:w="15" w:type="dxa"/>
          <w:left w:w="15" w:type="dxa"/>
          <w:bottom w:w="15" w:type="dxa"/>
          <w:right w:w="15" w:type="dxa"/>
        </w:tblCellMar>
        <w:tblLook w:val="04A0"/>
      </w:tblPr>
      <w:tblGrid>
        <w:gridCol w:w="400"/>
        <w:gridCol w:w="5338"/>
        <w:gridCol w:w="2826"/>
      </w:tblGrid>
      <w:tr w:rsidR="00030BA0">
        <w:trPr>
          <w:tblCellSpacing w:w="0" w:type="dxa"/>
        </w:trPr>
        <w:tc>
          <w:tcPr>
            <w:tcW w:w="400" w:type="dxa"/>
            <w:shd w:val="clear" w:color="auto" w:fill="EEEEEE"/>
            <w:vAlign w:val="center"/>
          </w:tcPr>
          <w:p w:rsidR="00030BA0" w:rsidRDefault="009A40E7">
            <w:pPr>
              <w:spacing w:line="240" w:lineRule="exact"/>
              <w:jc w:val="center"/>
              <w:rPr>
                <w:rFonts w:ascii="宋体" w:hAnsi="宋体"/>
                <w:color w:val="000000"/>
                <w:szCs w:val="21"/>
              </w:rPr>
            </w:pPr>
            <w:r>
              <w:rPr>
                <w:rFonts w:ascii="宋体" w:hAnsi="宋体" w:hint="eastAsia"/>
                <w:color w:val="000000"/>
                <w:szCs w:val="21"/>
              </w:rPr>
              <w:t>序号</w:t>
            </w:r>
          </w:p>
        </w:tc>
        <w:tc>
          <w:tcPr>
            <w:tcW w:w="5338" w:type="dxa"/>
            <w:shd w:val="clear" w:color="auto" w:fill="EEEEEE"/>
            <w:vAlign w:val="center"/>
          </w:tcPr>
          <w:p w:rsidR="00030BA0" w:rsidRDefault="009A40E7">
            <w:pPr>
              <w:spacing w:line="240" w:lineRule="exact"/>
              <w:jc w:val="center"/>
              <w:rPr>
                <w:rFonts w:ascii="宋体" w:hAnsi="宋体"/>
                <w:color w:val="000000"/>
                <w:szCs w:val="21"/>
              </w:rPr>
            </w:pPr>
            <w:r>
              <w:rPr>
                <w:rFonts w:ascii="宋体" w:hAnsi="宋体" w:hint="eastAsia"/>
                <w:color w:val="000000"/>
                <w:szCs w:val="21"/>
              </w:rPr>
              <w:t>内    容</w:t>
            </w:r>
          </w:p>
        </w:tc>
        <w:tc>
          <w:tcPr>
            <w:tcW w:w="2826" w:type="dxa"/>
            <w:shd w:val="clear" w:color="auto" w:fill="EEEEEE"/>
            <w:vAlign w:val="center"/>
          </w:tcPr>
          <w:p w:rsidR="00030BA0" w:rsidRDefault="009A40E7">
            <w:pPr>
              <w:spacing w:line="240" w:lineRule="exact"/>
              <w:jc w:val="center"/>
              <w:rPr>
                <w:rFonts w:ascii="宋体" w:hAnsi="宋体"/>
                <w:color w:val="000000"/>
                <w:szCs w:val="21"/>
              </w:rPr>
            </w:pPr>
            <w:r>
              <w:rPr>
                <w:rFonts w:ascii="宋体" w:hAnsi="宋体" w:hint="eastAsia"/>
                <w:color w:val="000000"/>
                <w:szCs w:val="21"/>
              </w:rPr>
              <w:t>标 准</w:t>
            </w:r>
          </w:p>
        </w:tc>
      </w:tr>
      <w:tr w:rsidR="00030BA0">
        <w:trPr>
          <w:trHeight w:val="235"/>
          <w:tblCellSpacing w:w="0" w:type="dxa"/>
        </w:trPr>
        <w:tc>
          <w:tcPr>
            <w:tcW w:w="400" w:type="dxa"/>
            <w:vAlign w:val="center"/>
          </w:tcPr>
          <w:p w:rsidR="00030BA0" w:rsidRDefault="009A40E7">
            <w:pPr>
              <w:spacing w:line="240" w:lineRule="exact"/>
              <w:jc w:val="center"/>
              <w:rPr>
                <w:color w:val="000000"/>
                <w:szCs w:val="21"/>
              </w:rPr>
            </w:pPr>
            <w:r>
              <w:rPr>
                <w:rFonts w:hint="eastAsia"/>
                <w:color w:val="000000"/>
                <w:szCs w:val="21"/>
              </w:rPr>
              <w:t>1</w:t>
            </w:r>
          </w:p>
        </w:tc>
        <w:tc>
          <w:tcPr>
            <w:tcW w:w="5338" w:type="dxa"/>
            <w:vAlign w:val="center"/>
          </w:tcPr>
          <w:p w:rsidR="00030BA0" w:rsidRDefault="009A40E7">
            <w:pPr>
              <w:spacing w:line="240" w:lineRule="exact"/>
              <w:rPr>
                <w:rFonts w:ascii="宋体" w:hAnsi="宋体"/>
                <w:color w:val="000000"/>
                <w:szCs w:val="21"/>
              </w:rPr>
            </w:pPr>
            <w:r>
              <w:rPr>
                <w:rFonts w:ascii="宋体" w:hAnsi="宋体" w:hint="eastAsia"/>
                <w:color w:val="000000"/>
                <w:szCs w:val="21"/>
              </w:rPr>
              <w:t>投标报价是否超出投标预算</w:t>
            </w:r>
          </w:p>
        </w:tc>
        <w:tc>
          <w:tcPr>
            <w:tcW w:w="2826" w:type="dxa"/>
            <w:vAlign w:val="center"/>
          </w:tcPr>
          <w:p w:rsidR="00030BA0" w:rsidRDefault="009A40E7">
            <w:pPr>
              <w:spacing w:line="240" w:lineRule="exact"/>
              <w:jc w:val="center"/>
              <w:rPr>
                <w:rFonts w:ascii="宋体" w:hAnsi="宋体"/>
                <w:color w:val="000000"/>
                <w:szCs w:val="21"/>
              </w:rPr>
            </w:pPr>
            <w:r>
              <w:rPr>
                <w:rFonts w:ascii="宋体" w:hAnsi="宋体" w:hint="eastAsia"/>
                <w:color w:val="000000"/>
                <w:szCs w:val="21"/>
              </w:rPr>
              <w:t>超出</w:t>
            </w:r>
            <w:r>
              <w:rPr>
                <w:rFonts w:ascii="宋体" w:hAnsi="宋体"/>
                <w:color w:val="000000"/>
                <w:szCs w:val="21"/>
              </w:rPr>
              <w:t>/</w:t>
            </w:r>
            <w:r>
              <w:rPr>
                <w:rFonts w:ascii="宋体" w:hAnsi="宋体" w:hint="eastAsia"/>
                <w:color w:val="000000"/>
                <w:szCs w:val="21"/>
              </w:rPr>
              <w:t>未超出</w:t>
            </w:r>
          </w:p>
        </w:tc>
      </w:tr>
      <w:tr w:rsidR="00030BA0">
        <w:trPr>
          <w:trHeight w:val="268"/>
          <w:tblCellSpacing w:w="0" w:type="dxa"/>
        </w:trPr>
        <w:tc>
          <w:tcPr>
            <w:tcW w:w="400" w:type="dxa"/>
            <w:vAlign w:val="center"/>
          </w:tcPr>
          <w:p w:rsidR="00030BA0" w:rsidRDefault="009A40E7">
            <w:pPr>
              <w:spacing w:line="240" w:lineRule="exact"/>
              <w:jc w:val="center"/>
              <w:rPr>
                <w:color w:val="000000"/>
                <w:szCs w:val="21"/>
              </w:rPr>
            </w:pPr>
            <w:r>
              <w:rPr>
                <w:rFonts w:hint="eastAsia"/>
                <w:color w:val="000000"/>
                <w:szCs w:val="21"/>
              </w:rPr>
              <w:t>2</w:t>
            </w:r>
          </w:p>
        </w:tc>
        <w:tc>
          <w:tcPr>
            <w:tcW w:w="5338" w:type="dxa"/>
            <w:vAlign w:val="center"/>
          </w:tcPr>
          <w:p w:rsidR="00030BA0" w:rsidRDefault="009A40E7">
            <w:pPr>
              <w:spacing w:line="240" w:lineRule="exact"/>
              <w:rPr>
                <w:rFonts w:ascii="宋体" w:hAnsi="宋体"/>
                <w:color w:val="000000"/>
                <w:szCs w:val="21"/>
              </w:rPr>
            </w:pPr>
            <w:r>
              <w:rPr>
                <w:rFonts w:ascii="宋体" w:hAnsi="宋体"/>
                <w:color w:val="000000"/>
                <w:szCs w:val="21"/>
              </w:rPr>
              <w:t>投标</w:t>
            </w:r>
            <w:r>
              <w:rPr>
                <w:rFonts w:ascii="宋体" w:hAnsi="宋体" w:hint="eastAsia"/>
                <w:color w:val="000000"/>
                <w:szCs w:val="21"/>
              </w:rPr>
              <w:t>函</w:t>
            </w:r>
          </w:p>
        </w:tc>
        <w:tc>
          <w:tcPr>
            <w:tcW w:w="2826" w:type="dxa"/>
            <w:vAlign w:val="center"/>
          </w:tcPr>
          <w:p w:rsidR="00030BA0" w:rsidRDefault="009A40E7">
            <w:pPr>
              <w:spacing w:line="240" w:lineRule="exact"/>
              <w:jc w:val="center"/>
              <w:rPr>
                <w:rFonts w:ascii="宋体" w:hAnsi="宋体"/>
                <w:color w:val="000000"/>
                <w:szCs w:val="21"/>
              </w:rPr>
            </w:pPr>
            <w:r>
              <w:rPr>
                <w:rFonts w:ascii="宋体" w:hAnsi="宋体"/>
                <w:color w:val="000000"/>
                <w:szCs w:val="21"/>
              </w:rPr>
              <w:t>有/无</w:t>
            </w:r>
          </w:p>
        </w:tc>
      </w:tr>
      <w:tr w:rsidR="00030BA0">
        <w:trPr>
          <w:trHeight w:val="555"/>
          <w:tblCellSpacing w:w="0" w:type="dxa"/>
        </w:trPr>
        <w:tc>
          <w:tcPr>
            <w:tcW w:w="400" w:type="dxa"/>
            <w:vAlign w:val="center"/>
          </w:tcPr>
          <w:p w:rsidR="00030BA0" w:rsidRDefault="009A40E7">
            <w:pPr>
              <w:spacing w:line="240" w:lineRule="exact"/>
              <w:jc w:val="center"/>
              <w:rPr>
                <w:color w:val="000000"/>
                <w:szCs w:val="21"/>
              </w:rPr>
            </w:pPr>
            <w:r>
              <w:rPr>
                <w:rFonts w:hint="eastAsia"/>
                <w:color w:val="000000"/>
                <w:szCs w:val="21"/>
              </w:rPr>
              <w:t>3</w:t>
            </w:r>
          </w:p>
        </w:tc>
        <w:tc>
          <w:tcPr>
            <w:tcW w:w="5338" w:type="dxa"/>
            <w:vAlign w:val="center"/>
          </w:tcPr>
          <w:p w:rsidR="00030BA0" w:rsidRDefault="009A40E7">
            <w:pPr>
              <w:spacing w:line="240" w:lineRule="exact"/>
              <w:rPr>
                <w:rFonts w:ascii="宋体" w:hAnsi="宋体"/>
                <w:color w:val="000000"/>
                <w:szCs w:val="21"/>
              </w:rPr>
            </w:pPr>
            <w:r>
              <w:rPr>
                <w:rFonts w:ascii="宋体" w:hAnsi="宋体" w:hint="eastAsia"/>
                <w:color w:val="000000"/>
                <w:szCs w:val="21"/>
              </w:rPr>
              <w:t>法定代表人证明书及</w:t>
            </w:r>
            <w:r>
              <w:rPr>
                <w:rFonts w:ascii="宋体" w:hAnsi="宋体"/>
                <w:color w:val="000000"/>
                <w:szCs w:val="21"/>
              </w:rPr>
              <w:t>法人授权委托</w:t>
            </w:r>
            <w:r>
              <w:rPr>
                <w:rFonts w:ascii="宋体" w:hAnsi="宋体" w:hint="eastAsia"/>
                <w:color w:val="000000"/>
                <w:szCs w:val="21"/>
              </w:rPr>
              <w:t>证明</w:t>
            </w:r>
            <w:r>
              <w:rPr>
                <w:rFonts w:ascii="宋体" w:hAnsi="宋体"/>
                <w:color w:val="000000"/>
                <w:szCs w:val="21"/>
              </w:rPr>
              <w:t>书</w:t>
            </w:r>
            <w:r>
              <w:rPr>
                <w:rFonts w:ascii="宋体" w:hAnsi="宋体" w:hint="eastAsia"/>
                <w:color w:val="000000"/>
                <w:szCs w:val="21"/>
              </w:rPr>
              <w:t>（法定代表人代表签署时，无需提供</w:t>
            </w:r>
            <w:r>
              <w:rPr>
                <w:rFonts w:ascii="宋体" w:hAnsi="宋体"/>
                <w:color w:val="000000"/>
                <w:szCs w:val="21"/>
              </w:rPr>
              <w:t>法人授权委托</w:t>
            </w:r>
            <w:r>
              <w:rPr>
                <w:rFonts w:ascii="宋体" w:hAnsi="宋体" w:hint="eastAsia"/>
                <w:color w:val="000000"/>
                <w:szCs w:val="21"/>
              </w:rPr>
              <w:t>证明</w:t>
            </w:r>
            <w:r>
              <w:rPr>
                <w:rFonts w:ascii="宋体" w:hAnsi="宋体"/>
                <w:color w:val="000000"/>
                <w:szCs w:val="21"/>
              </w:rPr>
              <w:t>书</w:t>
            </w:r>
            <w:r>
              <w:rPr>
                <w:rFonts w:ascii="宋体" w:hAnsi="宋体" w:hint="eastAsia"/>
                <w:color w:val="000000"/>
                <w:szCs w:val="21"/>
              </w:rPr>
              <w:t>）</w:t>
            </w:r>
          </w:p>
        </w:tc>
        <w:tc>
          <w:tcPr>
            <w:tcW w:w="2826" w:type="dxa"/>
            <w:vAlign w:val="center"/>
          </w:tcPr>
          <w:p w:rsidR="00030BA0" w:rsidRDefault="009A40E7">
            <w:pPr>
              <w:spacing w:line="240" w:lineRule="exact"/>
              <w:jc w:val="center"/>
              <w:rPr>
                <w:rFonts w:ascii="宋体" w:hAnsi="宋体"/>
                <w:color w:val="000000"/>
                <w:szCs w:val="21"/>
              </w:rPr>
            </w:pPr>
            <w:r>
              <w:rPr>
                <w:rFonts w:ascii="宋体" w:hAnsi="宋体"/>
                <w:color w:val="000000"/>
                <w:szCs w:val="21"/>
              </w:rPr>
              <w:t>有/无</w:t>
            </w:r>
          </w:p>
        </w:tc>
      </w:tr>
      <w:tr w:rsidR="00030BA0">
        <w:trPr>
          <w:trHeight w:val="311"/>
          <w:tblCellSpacing w:w="0" w:type="dxa"/>
        </w:trPr>
        <w:tc>
          <w:tcPr>
            <w:tcW w:w="400" w:type="dxa"/>
            <w:vAlign w:val="center"/>
          </w:tcPr>
          <w:p w:rsidR="00030BA0" w:rsidRDefault="009A40E7">
            <w:pPr>
              <w:spacing w:line="240" w:lineRule="exact"/>
              <w:jc w:val="center"/>
              <w:rPr>
                <w:color w:val="000000"/>
                <w:szCs w:val="21"/>
              </w:rPr>
            </w:pPr>
            <w:r>
              <w:rPr>
                <w:rFonts w:hint="eastAsia"/>
                <w:color w:val="000000"/>
                <w:szCs w:val="21"/>
              </w:rPr>
              <w:t>4</w:t>
            </w:r>
          </w:p>
        </w:tc>
        <w:tc>
          <w:tcPr>
            <w:tcW w:w="5338" w:type="dxa"/>
            <w:vAlign w:val="center"/>
          </w:tcPr>
          <w:p w:rsidR="00030BA0" w:rsidRDefault="009A40E7">
            <w:pPr>
              <w:rPr>
                <w:rFonts w:ascii="宋体" w:hAnsi="宋体"/>
                <w:color w:val="000000"/>
                <w:szCs w:val="21"/>
              </w:rPr>
            </w:pPr>
            <w:r>
              <w:rPr>
                <w:rFonts w:ascii="宋体" w:hAnsi="宋体"/>
                <w:color w:val="000000"/>
                <w:szCs w:val="21"/>
              </w:rPr>
              <w:t>商务</w:t>
            </w:r>
            <w:r>
              <w:rPr>
                <w:rFonts w:ascii="宋体" w:hAnsi="宋体" w:hint="eastAsia"/>
                <w:color w:val="000000"/>
                <w:szCs w:val="21"/>
              </w:rPr>
              <w:t>条款对照说明表</w:t>
            </w:r>
          </w:p>
        </w:tc>
        <w:tc>
          <w:tcPr>
            <w:tcW w:w="2826" w:type="dxa"/>
            <w:vAlign w:val="center"/>
          </w:tcPr>
          <w:p w:rsidR="00030BA0" w:rsidRDefault="009A40E7">
            <w:pPr>
              <w:spacing w:line="240" w:lineRule="exact"/>
              <w:jc w:val="center"/>
              <w:rPr>
                <w:rFonts w:ascii="宋体" w:hAnsi="宋体"/>
                <w:color w:val="000000"/>
                <w:szCs w:val="21"/>
              </w:rPr>
            </w:pPr>
            <w:r>
              <w:rPr>
                <w:rFonts w:ascii="宋体" w:hAnsi="宋体"/>
                <w:color w:val="000000"/>
                <w:szCs w:val="21"/>
              </w:rPr>
              <w:t>有/无</w:t>
            </w:r>
          </w:p>
        </w:tc>
      </w:tr>
      <w:tr w:rsidR="00030BA0">
        <w:trPr>
          <w:trHeight w:val="245"/>
          <w:tblCellSpacing w:w="0" w:type="dxa"/>
        </w:trPr>
        <w:tc>
          <w:tcPr>
            <w:tcW w:w="400" w:type="dxa"/>
            <w:vAlign w:val="center"/>
          </w:tcPr>
          <w:p w:rsidR="00030BA0" w:rsidRDefault="009A40E7">
            <w:pPr>
              <w:spacing w:line="240" w:lineRule="exact"/>
              <w:jc w:val="center"/>
              <w:rPr>
                <w:color w:val="000000"/>
                <w:szCs w:val="21"/>
              </w:rPr>
            </w:pPr>
            <w:r>
              <w:rPr>
                <w:rFonts w:hint="eastAsia"/>
                <w:color w:val="000000"/>
                <w:szCs w:val="21"/>
              </w:rPr>
              <w:t>5</w:t>
            </w:r>
          </w:p>
        </w:tc>
        <w:tc>
          <w:tcPr>
            <w:tcW w:w="5338" w:type="dxa"/>
            <w:vAlign w:val="center"/>
          </w:tcPr>
          <w:p w:rsidR="00030BA0" w:rsidRDefault="009A40E7">
            <w:pPr>
              <w:rPr>
                <w:rFonts w:ascii="宋体" w:hAnsi="宋体"/>
                <w:color w:val="000000"/>
                <w:szCs w:val="21"/>
              </w:rPr>
            </w:pPr>
            <w:r>
              <w:rPr>
                <w:rFonts w:ascii="宋体" w:hAnsi="宋体"/>
                <w:color w:val="000000"/>
                <w:szCs w:val="21"/>
              </w:rPr>
              <w:t>技术</w:t>
            </w:r>
            <w:r>
              <w:rPr>
                <w:rFonts w:ascii="宋体" w:hAnsi="宋体" w:hint="eastAsia"/>
                <w:color w:val="000000"/>
                <w:szCs w:val="21"/>
              </w:rPr>
              <w:t>条款对照说明表</w:t>
            </w:r>
          </w:p>
        </w:tc>
        <w:tc>
          <w:tcPr>
            <w:tcW w:w="2826" w:type="dxa"/>
            <w:vAlign w:val="center"/>
          </w:tcPr>
          <w:p w:rsidR="00030BA0" w:rsidRDefault="009A40E7">
            <w:pPr>
              <w:spacing w:line="240" w:lineRule="exact"/>
              <w:jc w:val="center"/>
              <w:rPr>
                <w:rFonts w:ascii="宋体" w:hAnsi="宋体"/>
                <w:color w:val="000000"/>
                <w:szCs w:val="21"/>
              </w:rPr>
            </w:pPr>
            <w:r>
              <w:rPr>
                <w:rFonts w:ascii="宋体" w:hAnsi="宋体"/>
                <w:color w:val="000000"/>
                <w:szCs w:val="21"/>
              </w:rPr>
              <w:t>有/无</w:t>
            </w:r>
          </w:p>
        </w:tc>
      </w:tr>
      <w:tr w:rsidR="00030BA0">
        <w:trPr>
          <w:trHeight w:val="189"/>
          <w:tblCellSpacing w:w="0" w:type="dxa"/>
        </w:trPr>
        <w:tc>
          <w:tcPr>
            <w:tcW w:w="400" w:type="dxa"/>
            <w:vAlign w:val="center"/>
          </w:tcPr>
          <w:p w:rsidR="00030BA0" w:rsidRDefault="009A40E7">
            <w:pPr>
              <w:spacing w:line="240" w:lineRule="exact"/>
              <w:jc w:val="center"/>
              <w:rPr>
                <w:color w:val="000000"/>
                <w:szCs w:val="21"/>
              </w:rPr>
            </w:pPr>
            <w:r>
              <w:rPr>
                <w:rFonts w:hint="eastAsia"/>
                <w:color w:val="000000"/>
                <w:szCs w:val="21"/>
              </w:rPr>
              <w:t>6</w:t>
            </w:r>
          </w:p>
        </w:tc>
        <w:tc>
          <w:tcPr>
            <w:tcW w:w="5338" w:type="dxa"/>
            <w:vAlign w:val="center"/>
          </w:tcPr>
          <w:p w:rsidR="00030BA0" w:rsidRDefault="009A40E7">
            <w:pPr>
              <w:spacing w:line="240" w:lineRule="exact"/>
              <w:rPr>
                <w:rFonts w:ascii="宋体" w:hAnsi="宋体"/>
                <w:color w:val="000000"/>
                <w:szCs w:val="21"/>
              </w:rPr>
            </w:pPr>
            <w:r>
              <w:rPr>
                <w:rFonts w:ascii="宋体" w:hAnsi="宋体"/>
                <w:color w:val="000000"/>
                <w:szCs w:val="21"/>
              </w:rPr>
              <w:t>投标分项报价表</w:t>
            </w:r>
          </w:p>
        </w:tc>
        <w:tc>
          <w:tcPr>
            <w:tcW w:w="2826" w:type="dxa"/>
            <w:vAlign w:val="center"/>
          </w:tcPr>
          <w:p w:rsidR="00030BA0" w:rsidRDefault="009A40E7">
            <w:pPr>
              <w:spacing w:line="240" w:lineRule="exact"/>
              <w:jc w:val="center"/>
              <w:rPr>
                <w:rFonts w:ascii="宋体" w:hAnsi="宋体"/>
                <w:color w:val="000000"/>
                <w:szCs w:val="21"/>
              </w:rPr>
            </w:pPr>
            <w:r>
              <w:rPr>
                <w:rFonts w:ascii="宋体" w:hAnsi="宋体"/>
                <w:color w:val="000000"/>
                <w:szCs w:val="21"/>
              </w:rPr>
              <w:t>有/无</w:t>
            </w:r>
          </w:p>
        </w:tc>
      </w:tr>
      <w:tr w:rsidR="00030BA0">
        <w:trPr>
          <w:trHeight w:val="555"/>
          <w:tblCellSpacing w:w="0" w:type="dxa"/>
        </w:trPr>
        <w:tc>
          <w:tcPr>
            <w:tcW w:w="400" w:type="dxa"/>
            <w:vAlign w:val="center"/>
          </w:tcPr>
          <w:p w:rsidR="00030BA0" w:rsidRDefault="009A40E7">
            <w:pPr>
              <w:spacing w:line="240" w:lineRule="exact"/>
              <w:jc w:val="center"/>
              <w:rPr>
                <w:color w:val="000000"/>
                <w:szCs w:val="21"/>
              </w:rPr>
            </w:pPr>
            <w:r>
              <w:rPr>
                <w:rFonts w:hint="eastAsia"/>
                <w:color w:val="000000"/>
                <w:szCs w:val="21"/>
              </w:rPr>
              <w:t>7</w:t>
            </w:r>
          </w:p>
        </w:tc>
        <w:tc>
          <w:tcPr>
            <w:tcW w:w="5338" w:type="dxa"/>
            <w:vAlign w:val="center"/>
          </w:tcPr>
          <w:p w:rsidR="00030BA0" w:rsidRDefault="009A40E7">
            <w:pPr>
              <w:spacing w:line="240" w:lineRule="exact"/>
              <w:rPr>
                <w:rFonts w:ascii="宋体" w:hAnsi="宋体"/>
                <w:color w:val="000000"/>
                <w:szCs w:val="21"/>
              </w:rPr>
            </w:pPr>
            <w:r>
              <w:rPr>
                <w:rFonts w:ascii="宋体" w:hAnsi="宋体"/>
                <w:color w:val="000000"/>
                <w:szCs w:val="21"/>
              </w:rPr>
              <w:t>资格证明文件</w:t>
            </w:r>
            <w:r>
              <w:rPr>
                <w:rFonts w:ascii="宋体" w:hAnsi="宋体" w:hint="eastAsia"/>
                <w:color w:val="000000"/>
                <w:szCs w:val="21"/>
              </w:rPr>
              <w:t>（招标文件第Ⅰ卷第三章中规定的资格证明文件及</w:t>
            </w:r>
            <w:r>
              <w:rPr>
                <w:rFonts w:ascii="MingLiU" w:eastAsia="MingLiU" w:hAnsi="MingLiU" w:hint="eastAsia"/>
                <w:color w:val="000000"/>
                <w:szCs w:val="21"/>
              </w:rPr>
              <w:t>第</w:t>
            </w:r>
            <w:r>
              <w:rPr>
                <w:rFonts w:ascii="MingLiU" w:hAnsi="MingLiU" w:hint="eastAsia"/>
                <w:color w:val="000000"/>
                <w:szCs w:val="21"/>
              </w:rPr>
              <w:t>Ⅱ</w:t>
            </w:r>
            <w:r>
              <w:rPr>
                <w:rFonts w:ascii="宋体" w:hAnsi="宋体" w:hint="eastAsia"/>
                <w:color w:val="000000"/>
                <w:szCs w:val="21"/>
              </w:rPr>
              <w:t>卷第五章中资格标准要求提供的所有文件）</w:t>
            </w:r>
          </w:p>
        </w:tc>
        <w:tc>
          <w:tcPr>
            <w:tcW w:w="2826" w:type="dxa"/>
            <w:vAlign w:val="center"/>
          </w:tcPr>
          <w:p w:rsidR="00030BA0" w:rsidRDefault="009A40E7">
            <w:pPr>
              <w:spacing w:line="240" w:lineRule="exact"/>
              <w:jc w:val="center"/>
              <w:rPr>
                <w:rFonts w:ascii="宋体" w:hAnsi="宋体"/>
                <w:color w:val="000000"/>
                <w:szCs w:val="21"/>
              </w:rPr>
            </w:pPr>
            <w:r>
              <w:rPr>
                <w:rFonts w:ascii="宋体" w:hAnsi="宋体"/>
                <w:color w:val="000000"/>
                <w:szCs w:val="21"/>
              </w:rPr>
              <w:t>有/无</w:t>
            </w:r>
          </w:p>
        </w:tc>
      </w:tr>
      <w:tr w:rsidR="00030BA0">
        <w:trPr>
          <w:trHeight w:val="276"/>
          <w:tblCellSpacing w:w="0" w:type="dxa"/>
        </w:trPr>
        <w:tc>
          <w:tcPr>
            <w:tcW w:w="400" w:type="dxa"/>
            <w:vAlign w:val="center"/>
          </w:tcPr>
          <w:p w:rsidR="00030BA0" w:rsidRDefault="00030BA0">
            <w:pPr>
              <w:spacing w:line="240" w:lineRule="exact"/>
              <w:jc w:val="center"/>
              <w:rPr>
                <w:color w:val="000000"/>
                <w:szCs w:val="21"/>
              </w:rPr>
            </w:pPr>
          </w:p>
        </w:tc>
        <w:tc>
          <w:tcPr>
            <w:tcW w:w="5338" w:type="dxa"/>
            <w:vAlign w:val="center"/>
          </w:tcPr>
          <w:p w:rsidR="00030BA0" w:rsidRDefault="009A40E7">
            <w:pPr>
              <w:spacing w:line="240" w:lineRule="exact"/>
              <w:rPr>
                <w:rFonts w:ascii="宋体" w:hAnsi="宋体"/>
                <w:color w:val="000000"/>
                <w:szCs w:val="21"/>
              </w:rPr>
            </w:pPr>
            <w:r>
              <w:rPr>
                <w:rFonts w:ascii="宋体" w:hAnsi="宋体" w:hint="eastAsia"/>
                <w:color w:val="000000"/>
                <w:szCs w:val="21"/>
              </w:rPr>
              <w:t>结      论</w:t>
            </w:r>
          </w:p>
        </w:tc>
        <w:tc>
          <w:tcPr>
            <w:tcW w:w="2826" w:type="dxa"/>
            <w:vAlign w:val="center"/>
          </w:tcPr>
          <w:p w:rsidR="00030BA0" w:rsidRDefault="009A40E7">
            <w:pPr>
              <w:spacing w:line="240" w:lineRule="exact"/>
              <w:jc w:val="center"/>
              <w:rPr>
                <w:rFonts w:ascii="宋体" w:hAnsi="宋体"/>
                <w:color w:val="000000"/>
                <w:szCs w:val="21"/>
              </w:rPr>
            </w:pPr>
            <w:r>
              <w:rPr>
                <w:rFonts w:ascii="宋体" w:hAnsi="宋体" w:hint="eastAsia"/>
                <w:color w:val="000000"/>
                <w:szCs w:val="21"/>
              </w:rPr>
              <w:t>合格或不合格</w:t>
            </w:r>
          </w:p>
        </w:tc>
      </w:tr>
    </w:tbl>
    <w:p w:rsidR="00030BA0" w:rsidRDefault="00030BA0">
      <w:pPr>
        <w:spacing w:after="72" w:line="260" w:lineRule="exact"/>
        <w:rPr>
          <w:b/>
          <w:bCs/>
          <w:color w:val="000000"/>
          <w:szCs w:val="21"/>
        </w:rPr>
      </w:pPr>
    </w:p>
    <w:p w:rsidR="00030BA0" w:rsidRDefault="009A40E7">
      <w:pPr>
        <w:spacing w:after="72" w:line="260" w:lineRule="exact"/>
        <w:rPr>
          <w:rFonts w:ascii="宋体" w:hAnsi="宋体"/>
          <w:b/>
          <w:bCs/>
          <w:color w:val="000000"/>
          <w:szCs w:val="21"/>
        </w:rPr>
      </w:pPr>
      <w:bookmarkStart w:id="84" w:name="_Toc180831530"/>
      <w:bookmarkStart w:id="85" w:name="_Toc181610466"/>
      <w:bookmarkStart w:id="86" w:name="_Toc265597845"/>
      <w:bookmarkStart w:id="87" w:name="_Toc55833771"/>
      <w:r>
        <w:rPr>
          <w:rStyle w:val="3Char"/>
          <w:rFonts w:hAnsi="宋体" w:hint="eastAsia"/>
          <w:color w:val="000000"/>
          <w:sz w:val="24"/>
        </w:rPr>
        <w:t>表</w:t>
      </w:r>
      <w:r>
        <w:rPr>
          <w:rStyle w:val="3Char"/>
          <w:rFonts w:hAnsi="宋体"/>
          <w:color w:val="000000"/>
          <w:sz w:val="24"/>
        </w:rPr>
        <w:t>2</w:t>
      </w:r>
      <w:r>
        <w:rPr>
          <w:rStyle w:val="3Char"/>
          <w:rFonts w:hint="eastAsia"/>
          <w:color w:val="000000"/>
          <w:sz w:val="24"/>
        </w:rPr>
        <w:t>：</w:t>
      </w:r>
      <w:r>
        <w:rPr>
          <w:rStyle w:val="3Char"/>
          <w:rFonts w:hAnsi="宋体" w:hint="eastAsia"/>
          <w:color w:val="000000"/>
          <w:sz w:val="24"/>
        </w:rPr>
        <w:t>《</w:t>
      </w:r>
      <w:r>
        <w:rPr>
          <w:rStyle w:val="3Char"/>
          <w:rFonts w:hint="eastAsia"/>
          <w:color w:val="000000"/>
          <w:sz w:val="24"/>
        </w:rPr>
        <w:t>重要</w:t>
      </w:r>
      <w:r>
        <w:rPr>
          <w:rStyle w:val="3Char"/>
          <w:rFonts w:hAnsi="宋体" w:hint="eastAsia"/>
          <w:color w:val="000000"/>
          <w:sz w:val="24"/>
        </w:rPr>
        <w:t>商务及技术</w:t>
      </w:r>
      <w:r>
        <w:rPr>
          <w:rStyle w:val="3Char"/>
          <w:rFonts w:hint="eastAsia"/>
          <w:color w:val="000000"/>
          <w:sz w:val="24"/>
        </w:rPr>
        <w:t>条款</w:t>
      </w:r>
      <w:r>
        <w:rPr>
          <w:rStyle w:val="3Char"/>
          <w:rFonts w:hAnsi="宋体" w:hint="eastAsia"/>
          <w:color w:val="000000"/>
          <w:sz w:val="24"/>
        </w:rPr>
        <w:t>检查表》</w:t>
      </w:r>
      <w:bookmarkStart w:id="88" w:name="《重要商务及技术条款检查表》"/>
      <w:bookmarkEnd w:id="84"/>
      <w:bookmarkEnd w:id="85"/>
      <w:bookmarkEnd w:id="86"/>
      <w:bookmarkEnd w:id="87"/>
      <w:bookmarkEnd w:id="88"/>
    </w:p>
    <w:tbl>
      <w:tblPr>
        <w:tblW w:w="8526"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tblLayout w:type="fixed"/>
        <w:tblCellMar>
          <w:top w:w="15" w:type="dxa"/>
          <w:left w:w="15" w:type="dxa"/>
          <w:bottom w:w="15" w:type="dxa"/>
          <w:right w:w="15" w:type="dxa"/>
        </w:tblCellMar>
        <w:tblLook w:val="04A0"/>
      </w:tblPr>
      <w:tblGrid>
        <w:gridCol w:w="400"/>
        <w:gridCol w:w="3599"/>
        <w:gridCol w:w="1701"/>
        <w:gridCol w:w="2826"/>
      </w:tblGrid>
      <w:tr w:rsidR="00030BA0">
        <w:trPr>
          <w:tblCellSpacing w:w="0" w:type="dxa"/>
        </w:trPr>
        <w:tc>
          <w:tcPr>
            <w:tcW w:w="400" w:type="dxa"/>
            <w:shd w:val="clear" w:color="auto" w:fill="EEEEEE"/>
            <w:vAlign w:val="center"/>
          </w:tcPr>
          <w:p w:rsidR="00030BA0" w:rsidRDefault="009A40E7">
            <w:pPr>
              <w:spacing w:after="72"/>
              <w:jc w:val="center"/>
              <w:rPr>
                <w:rFonts w:ascii="宋体"/>
                <w:color w:val="000000"/>
              </w:rPr>
            </w:pPr>
            <w:r>
              <w:rPr>
                <w:rFonts w:ascii="宋体" w:hint="eastAsia"/>
                <w:color w:val="000000"/>
              </w:rPr>
              <w:t>序号</w:t>
            </w:r>
          </w:p>
        </w:tc>
        <w:tc>
          <w:tcPr>
            <w:tcW w:w="3599" w:type="dxa"/>
            <w:shd w:val="clear" w:color="auto" w:fill="EEEEEE"/>
            <w:vAlign w:val="center"/>
          </w:tcPr>
          <w:p w:rsidR="00030BA0" w:rsidRDefault="009A40E7">
            <w:pPr>
              <w:spacing w:after="72"/>
              <w:ind w:firstLineChars="200" w:firstLine="420"/>
              <w:rPr>
                <w:rFonts w:ascii="宋体"/>
                <w:color w:val="000000"/>
              </w:rPr>
            </w:pPr>
            <w:r>
              <w:rPr>
                <w:rFonts w:ascii="宋体" w:hint="eastAsia"/>
                <w:color w:val="000000"/>
              </w:rPr>
              <w:t>招标文件要求</w:t>
            </w:r>
          </w:p>
        </w:tc>
        <w:tc>
          <w:tcPr>
            <w:tcW w:w="1701" w:type="dxa"/>
            <w:shd w:val="clear" w:color="auto" w:fill="EEEEEE"/>
            <w:vAlign w:val="center"/>
          </w:tcPr>
          <w:p w:rsidR="00030BA0" w:rsidRDefault="009A40E7">
            <w:pPr>
              <w:spacing w:after="72"/>
              <w:rPr>
                <w:rFonts w:ascii="宋体"/>
                <w:color w:val="000000"/>
              </w:rPr>
            </w:pPr>
            <w:r>
              <w:rPr>
                <w:rFonts w:ascii="宋体" w:hint="eastAsia"/>
                <w:color w:val="000000"/>
              </w:rPr>
              <w:t>投标文件的响应</w:t>
            </w:r>
          </w:p>
        </w:tc>
        <w:tc>
          <w:tcPr>
            <w:tcW w:w="2826" w:type="dxa"/>
            <w:shd w:val="clear" w:color="auto" w:fill="EEEEEE"/>
            <w:vAlign w:val="center"/>
          </w:tcPr>
          <w:p w:rsidR="00030BA0" w:rsidRDefault="009A40E7">
            <w:pPr>
              <w:spacing w:after="72"/>
              <w:jc w:val="center"/>
              <w:rPr>
                <w:rFonts w:ascii="宋体"/>
                <w:color w:val="000000"/>
              </w:rPr>
            </w:pPr>
            <w:r>
              <w:rPr>
                <w:rFonts w:hint="eastAsia"/>
                <w:color w:val="000000"/>
              </w:rPr>
              <w:t>满足与否</w:t>
            </w:r>
          </w:p>
        </w:tc>
      </w:tr>
      <w:tr w:rsidR="00030BA0">
        <w:trPr>
          <w:trHeight w:val="480"/>
          <w:tblCellSpacing w:w="0" w:type="dxa"/>
        </w:trPr>
        <w:tc>
          <w:tcPr>
            <w:tcW w:w="400" w:type="dxa"/>
            <w:vAlign w:val="center"/>
          </w:tcPr>
          <w:p w:rsidR="00030BA0" w:rsidRDefault="009A40E7">
            <w:pPr>
              <w:spacing w:after="72"/>
              <w:jc w:val="center"/>
              <w:rPr>
                <w:color w:val="000000"/>
              </w:rPr>
            </w:pPr>
            <w:r>
              <w:rPr>
                <w:color w:val="000000"/>
              </w:rPr>
              <w:t>1</w:t>
            </w:r>
          </w:p>
        </w:tc>
        <w:tc>
          <w:tcPr>
            <w:tcW w:w="3599" w:type="dxa"/>
            <w:vAlign w:val="center"/>
          </w:tcPr>
          <w:p w:rsidR="00030BA0" w:rsidRDefault="00030BA0">
            <w:pPr>
              <w:spacing w:after="72"/>
              <w:ind w:left="90"/>
              <w:rPr>
                <w:color w:val="000000"/>
              </w:rPr>
            </w:pPr>
          </w:p>
        </w:tc>
        <w:tc>
          <w:tcPr>
            <w:tcW w:w="1701" w:type="dxa"/>
            <w:vAlign w:val="center"/>
          </w:tcPr>
          <w:p w:rsidR="00030BA0" w:rsidRDefault="00030BA0">
            <w:pPr>
              <w:spacing w:after="72"/>
              <w:ind w:left="90"/>
              <w:rPr>
                <w:color w:val="000000"/>
              </w:rPr>
            </w:pPr>
          </w:p>
        </w:tc>
        <w:tc>
          <w:tcPr>
            <w:tcW w:w="2826" w:type="dxa"/>
            <w:vAlign w:val="center"/>
          </w:tcPr>
          <w:p w:rsidR="00030BA0" w:rsidRDefault="009A40E7">
            <w:pPr>
              <w:spacing w:after="72"/>
              <w:jc w:val="center"/>
              <w:rPr>
                <w:color w:val="000000"/>
              </w:rPr>
            </w:pPr>
            <w:r>
              <w:rPr>
                <w:rFonts w:hint="eastAsia"/>
                <w:color w:val="000000"/>
              </w:rPr>
              <w:t>满足</w:t>
            </w:r>
            <w:r>
              <w:rPr>
                <w:color w:val="000000"/>
              </w:rPr>
              <w:t>/</w:t>
            </w:r>
            <w:r>
              <w:rPr>
                <w:rFonts w:hint="eastAsia"/>
                <w:color w:val="000000"/>
              </w:rPr>
              <w:t>不满足</w:t>
            </w:r>
          </w:p>
        </w:tc>
      </w:tr>
      <w:tr w:rsidR="00030BA0">
        <w:trPr>
          <w:trHeight w:val="480"/>
          <w:tblCellSpacing w:w="0" w:type="dxa"/>
        </w:trPr>
        <w:tc>
          <w:tcPr>
            <w:tcW w:w="400" w:type="dxa"/>
            <w:vAlign w:val="center"/>
          </w:tcPr>
          <w:p w:rsidR="00030BA0" w:rsidRDefault="009A40E7">
            <w:pPr>
              <w:spacing w:after="72"/>
              <w:jc w:val="center"/>
              <w:rPr>
                <w:color w:val="000000"/>
              </w:rPr>
            </w:pPr>
            <w:r>
              <w:rPr>
                <w:color w:val="000000"/>
              </w:rPr>
              <w:t>2</w:t>
            </w:r>
          </w:p>
        </w:tc>
        <w:tc>
          <w:tcPr>
            <w:tcW w:w="3599" w:type="dxa"/>
            <w:vAlign w:val="center"/>
          </w:tcPr>
          <w:p w:rsidR="00030BA0" w:rsidRDefault="00030BA0">
            <w:pPr>
              <w:spacing w:after="72"/>
              <w:ind w:left="90"/>
              <w:rPr>
                <w:rFonts w:ascii="宋体"/>
                <w:color w:val="000000"/>
              </w:rPr>
            </w:pPr>
          </w:p>
        </w:tc>
        <w:tc>
          <w:tcPr>
            <w:tcW w:w="1701" w:type="dxa"/>
            <w:vAlign w:val="center"/>
          </w:tcPr>
          <w:p w:rsidR="00030BA0" w:rsidRDefault="00030BA0">
            <w:pPr>
              <w:spacing w:after="72"/>
              <w:ind w:left="90"/>
              <w:rPr>
                <w:rFonts w:ascii="宋体"/>
                <w:color w:val="000000"/>
              </w:rPr>
            </w:pPr>
          </w:p>
        </w:tc>
        <w:tc>
          <w:tcPr>
            <w:tcW w:w="2826" w:type="dxa"/>
            <w:vAlign w:val="center"/>
          </w:tcPr>
          <w:p w:rsidR="00030BA0" w:rsidRDefault="009A40E7">
            <w:pPr>
              <w:spacing w:after="72"/>
              <w:jc w:val="center"/>
              <w:rPr>
                <w:rFonts w:ascii="宋体"/>
                <w:color w:val="000000"/>
              </w:rPr>
            </w:pPr>
            <w:r>
              <w:rPr>
                <w:rFonts w:hint="eastAsia"/>
                <w:color w:val="000000"/>
              </w:rPr>
              <w:t>满足</w:t>
            </w:r>
            <w:r>
              <w:rPr>
                <w:color w:val="000000"/>
              </w:rPr>
              <w:t>/</w:t>
            </w:r>
            <w:r>
              <w:rPr>
                <w:rFonts w:hint="eastAsia"/>
                <w:color w:val="000000"/>
              </w:rPr>
              <w:t>不满足</w:t>
            </w:r>
          </w:p>
        </w:tc>
      </w:tr>
      <w:tr w:rsidR="00030BA0">
        <w:trPr>
          <w:trHeight w:val="480"/>
          <w:tblCellSpacing w:w="0" w:type="dxa"/>
        </w:trPr>
        <w:tc>
          <w:tcPr>
            <w:tcW w:w="400" w:type="dxa"/>
            <w:vAlign w:val="center"/>
          </w:tcPr>
          <w:p w:rsidR="00030BA0" w:rsidRDefault="009A40E7">
            <w:pPr>
              <w:spacing w:after="72"/>
              <w:jc w:val="center"/>
              <w:rPr>
                <w:color w:val="000000"/>
              </w:rPr>
            </w:pPr>
            <w:r>
              <w:rPr>
                <w:color w:val="000000"/>
              </w:rPr>
              <w:t>3</w:t>
            </w:r>
          </w:p>
        </w:tc>
        <w:tc>
          <w:tcPr>
            <w:tcW w:w="3599" w:type="dxa"/>
            <w:vAlign w:val="center"/>
          </w:tcPr>
          <w:p w:rsidR="00030BA0" w:rsidRDefault="00030BA0">
            <w:pPr>
              <w:spacing w:after="72"/>
              <w:ind w:left="90"/>
              <w:rPr>
                <w:rFonts w:ascii="宋体"/>
                <w:color w:val="000000"/>
              </w:rPr>
            </w:pPr>
          </w:p>
        </w:tc>
        <w:tc>
          <w:tcPr>
            <w:tcW w:w="1701" w:type="dxa"/>
            <w:vAlign w:val="center"/>
          </w:tcPr>
          <w:p w:rsidR="00030BA0" w:rsidRDefault="00030BA0">
            <w:pPr>
              <w:spacing w:after="72"/>
              <w:ind w:left="90"/>
              <w:rPr>
                <w:rFonts w:ascii="宋体"/>
                <w:color w:val="000000"/>
              </w:rPr>
            </w:pPr>
          </w:p>
        </w:tc>
        <w:tc>
          <w:tcPr>
            <w:tcW w:w="2826" w:type="dxa"/>
            <w:vAlign w:val="center"/>
          </w:tcPr>
          <w:p w:rsidR="00030BA0" w:rsidRDefault="009A40E7">
            <w:pPr>
              <w:spacing w:after="72"/>
              <w:jc w:val="center"/>
              <w:rPr>
                <w:rFonts w:ascii="宋体"/>
                <w:color w:val="000000"/>
              </w:rPr>
            </w:pPr>
            <w:r>
              <w:rPr>
                <w:rFonts w:hint="eastAsia"/>
                <w:color w:val="000000"/>
              </w:rPr>
              <w:t>满足</w:t>
            </w:r>
            <w:r>
              <w:rPr>
                <w:color w:val="000000"/>
              </w:rPr>
              <w:t>/</w:t>
            </w:r>
            <w:r>
              <w:rPr>
                <w:rFonts w:hint="eastAsia"/>
                <w:color w:val="000000"/>
              </w:rPr>
              <w:t>不满足</w:t>
            </w:r>
          </w:p>
        </w:tc>
      </w:tr>
      <w:tr w:rsidR="00030BA0">
        <w:trPr>
          <w:trHeight w:val="480"/>
          <w:tblCellSpacing w:w="0" w:type="dxa"/>
        </w:trPr>
        <w:tc>
          <w:tcPr>
            <w:tcW w:w="400" w:type="dxa"/>
            <w:vAlign w:val="center"/>
          </w:tcPr>
          <w:p w:rsidR="00030BA0" w:rsidRDefault="009A40E7">
            <w:pPr>
              <w:spacing w:after="72"/>
              <w:jc w:val="center"/>
              <w:rPr>
                <w:color w:val="000000"/>
              </w:rPr>
            </w:pPr>
            <w:r>
              <w:rPr>
                <w:color w:val="000000"/>
              </w:rPr>
              <w:t>4</w:t>
            </w:r>
          </w:p>
        </w:tc>
        <w:tc>
          <w:tcPr>
            <w:tcW w:w="3599" w:type="dxa"/>
            <w:vAlign w:val="center"/>
          </w:tcPr>
          <w:p w:rsidR="00030BA0" w:rsidRDefault="009A40E7">
            <w:pPr>
              <w:spacing w:after="72"/>
              <w:ind w:left="90"/>
              <w:rPr>
                <w:rFonts w:ascii="宋体"/>
                <w:color w:val="000000"/>
              </w:rPr>
            </w:pPr>
            <w:r>
              <w:rPr>
                <w:rFonts w:ascii="宋体"/>
                <w:color w:val="000000"/>
              </w:rPr>
              <w:t>……</w:t>
            </w:r>
          </w:p>
        </w:tc>
        <w:tc>
          <w:tcPr>
            <w:tcW w:w="1701" w:type="dxa"/>
            <w:vAlign w:val="center"/>
          </w:tcPr>
          <w:p w:rsidR="00030BA0" w:rsidRDefault="00030BA0">
            <w:pPr>
              <w:spacing w:after="72"/>
              <w:ind w:left="90"/>
              <w:rPr>
                <w:rFonts w:ascii="宋体"/>
                <w:color w:val="000000"/>
              </w:rPr>
            </w:pPr>
          </w:p>
        </w:tc>
        <w:tc>
          <w:tcPr>
            <w:tcW w:w="2826" w:type="dxa"/>
            <w:vAlign w:val="center"/>
          </w:tcPr>
          <w:p w:rsidR="00030BA0" w:rsidRDefault="009A40E7">
            <w:pPr>
              <w:spacing w:after="72"/>
              <w:jc w:val="center"/>
              <w:rPr>
                <w:rFonts w:ascii="宋体"/>
                <w:color w:val="000000"/>
              </w:rPr>
            </w:pPr>
            <w:r>
              <w:rPr>
                <w:rFonts w:hint="eastAsia"/>
                <w:color w:val="000000"/>
              </w:rPr>
              <w:t>满足</w:t>
            </w:r>
            <w:r>
              <w:rPr>
                <w:color w:val="000000"/>
              </w:rPr>
              <w:t>/</w:t>
            </w:r>
            <w:r>
              <w:rPr>
                <w:rFonts w:hint="eastAsia"/>
                <w:color w:val="000000"/>
              </w:rPr>
              <w:t>不满足</w:t>
            </w:r>
          </w:p>
        </w:tc>
      </w:tr>
      <w:tr w:rsidR="00030BA0">
        <w:trPr>
          <w:trHeight w:val="516"/>
          <w:tblCellSpacing w:w="0" w:type="dxa"/>
        </w:trPr>
        <w:tc>
          <w:tcPr>
            <w:tcW w:w="400" w:type="dxa"/>
            <w:vAlign w:val="center"/>
          </w:tcPr>
          <w:p w:rsidR="00030BA0" w:rsidRDefault="00030BA0">
            <w:pPr>
              <w:spacing w:after="72"/>
              <w:rPr>
                <w:color w:val="000000"/>
              </w:rPr>
            </w:pPr>
          </w:p>
        </w:tc>
        <w:tc>
          <w:tcPr>
            <w:tcW w:w="5300" w:type="dxa"/>
            <w:gridSpan w:val="2"/>
            <w:vAlign w:val="center"/>
          </w:tcPr>
          <w:p w:rsidR="00030BA0" w:rsidRDefault="009A40E7">
            <w:pPr>
              <w:spacing w:after="72"/>
              <w:ind w:left="90"/>
              <w:rPr>
                <w:color w:val="000000"/>
              </w:rPr>
            </w:pPr>
            <w:r>
              <w:rPr>
                <w:rFonts w:hint="eastAsia"/>
                <w:color w:val="000000"/>
              </w:rPr>
              <w:t>结论</w:t>
            </w:r>
          </w:p>
        </w:tc>
        <w:tc>
          <w:tcPr>
            <w:tcW w:w="2826" w:type="dxa"/>
            <w:vAlign w:val="center"/>
          </w:tcPr>
          <w:p w:rsidR="00030BA0" w:rsidRDefault="009A40E7">
            <w:pPr>
              <w:spacing w:after="72"/>
              <w:jc w:val="center"/>
              <w:rPr>
                <w:color w:val="000000"/>
              </w:rPr>
            </w:pPr>
            <w:r>
              <w:rPr>
                <w:rFonts w:hint="eastAsia"/>
                <w:color w:val="000000"/>
              </w:rPr>
              <w:t>合格或不合格</w:t>
            </w:r>
          </w:p>
        </w:tc>
      </w:tr>
    </w:tbl>
    <w:p w:rsidR="00030BA0" w:rsidRDefault="00030BA0">
      <w:pPr>
        <w:spacing w:after="72" w:line="260" w:lineRule="exact"/>
        <w:rPr>
          <w:rFonts w:ascii="宋体" w:hAnsi="宋体"/>
          <w:b/>
          <w:bCs/>
          <w:color w:val="000000"/>
          <w:szCs w:val="21"/>
        </w:rPr>
      </w:pPr>
    </w:p>
    <w:p w:rsidR="00030BA0" w:rsidRDefault="009A40E7">
      <w:pPr>
        <w:rPr>
          <w:b/>
          <w:color w:val="000000"/>
          <w:szCs w:val="21"/>
        </w:rPr>
      </w:pPr>
      <w:bookmarkStart w:id="89" w:name="_Toc180831531"/>
      <w:bookmarkStart w:id="90" w:name="_Toc181610467"/>
      <w:bookmarkStart w:id="91" w:name="_Toc265597846"/>
      <w:bookmarkStart w:id="92" w:name="_Toc342553426"/>
      <w:bookmarkStart w:id="93" w:name="_Toc55833772"/>
      <w:r>
        <w:rPr>
          <w:rStyle w:val="3Char"/>
          <w:rFonts w:hAnsi="宋体" w:hint="eastAsia"/>
          <w:sz w:val="21"/>
          <w:szCs w:val="21"/>
        </w:rPr>
        <w:t>表</w:t>
      </w:r>
      <w:r>
        <w:rPr>
          <w:rStyle w:val="3Char"/>
          <w:rFonts w:hAnsi="宋体" w:hint="eastAsia"/>
          <w:sz w:val="21"/>
          <w:szCs w:val="21"/>
        </w:rPr>
        <w:t>3</w:t>
      </w:r>
      <w:r>
        <w:rPr>
          <w:rStyle w:val="3Char"/>
          <w:rFonts w:hAnsi="宋体" w:hint="eastAsia"/>
          <w:sz w:val="21"/>
          <w:szCs w:val="21"/>
        </w:rPr>
        <w:t>：《商务评议指标表》</w:t>
      </w:r>
      <w:bookmarkEnd w:id="89"/>
      <w:bookmarkEnd w:id="90"/>
      <w:bookmarkEnd w:id="91"/>
      <w:bookmarkEnd w:id="92"/>
      <w:bookmarkEnd w:id="93"/>
      <w:r>
        <w:rPr>
          <w:rStyle w:val="13"/>
          <w:rFonts w:hint="eastAsia"/>
          <w:bCs/>
          <w:color w:val="000000"/>
          <w:szCs w:val="21"/>
        </w:rPr>
        <w:t xml:space="preserve">　</w:t>
      </w:r>
      <w:bookmarkStart w:id="94" w:name="商务评议指标表"/>
      <w:bookmarkEnd w:id="94"/>
      <w:r>
        <w:rPr>
          <w:rStyle w:val="13"/>
          <w:rFonts w:hint="eastAsia"/>
          <w:b/>
          <w:bCs/>
          <w:color w:val="000000"/>
          <w:szCs w:val="21"/>
        </w:rPr>
        <w:t xml:space="preserve">　</w:t>
      </w:r>
      <w:r>
        <w:rPr>
          <w:rStyle w:val="13"/>
          <w:bCs/>
          <w:color w:val="000000"/>
          <w:szCs w:val="21"/>
        </w:rPr>
        <w:t>[</w:t>
      </w:r>
      <w:r>
        <w:rPr>
          <w:rStyle w:val="13"/>
          <w:rFonts w:hint="eastAsia"/>
          <w:bCs/>
          <w:color w:val="000000"/>
          <w:szCs w:val="21"/>
        </w:rPr>
        <w:t>分值：</w:t>
      </w:r>
      <w:r w:rsidR="00710DD8">
        <w:rPr>
          <w:rStyle w:val="13"/>
          <w:rFonts w:hint="eastAsia"/>
          <w:bCs/>
          <w:color w:val="000000"/>
          <w:szCs w:val="21"/>
          <w:u w:val="single"/>
        </w:rPr>
        <w:t>20</w:t>
      </w:r>
      <w:r>
        <w:rPr>
          <w:rStyle w:val="13"/>
          <w:rFonts w:hint="eastAsia"/>
          <w:bCs/>
          <w:color w:val="000000"/>
          <w:szCs w:val="21"/>
          <w:u w:val="single"/>
        </w:rPr>
        <w:t>分</w:t>
      </w:r>
      <w:r>
        <w:rPr>
          <w:rStyle w:val="13"/>
          <w:bCs/>
          <w:color w:val="000000"/>
          <w:szCs w:val="21"/>
        </w:rPr>
        <w:t>]</w:t>
      </w:r>
    </w:p>
    <w:tbl>
      <w:tblPr>
        <w:tblW w:w="8531" w:type="dxa"/>
        <w:tblCellSpacing w:w="0" w:type="dxa"/>
        <w:tblInd w:w="15"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tblLayout w:type="fixed"/>
        <w:tblCellMar>
          <w:top w:w="15" w:type="dxa"/>
          <w:left w:w="15" w:type="dxa"/>
          <w:bottom w:w="15" w:type="dxa"/>
          <w:right w:w="15" w:type="dxa"/>
        </w:tblCellMar>
        <w:tblLook w:val="04A0"/>
      </w:tblPr>
      <w:tblGrid>
        <w:gridCol w:w="425"/>
        <w:gridCol w:w="1153"/>
        <w:gridCol w:w="587"/>
        <w:gridCol w:w="5638"/>
        <w:gridCol w:w="728"/>
      </w:tblGrid>
      <w:tr w:rsidR="00030BA0">
        <w:trPr>
          <w:trHeight w:val="20"/>
          <w:tblCellSpacing w:w="0" w:type="dxa"/>
        </w:trPr>
        <w:tc>
          <w:tcPr>
            <w:tcW w:w="425" w:type="dxa"/>
            <w:shd w:val="clear" w:color="auto" w:fill="EEEEEE"/>
            <w:vAlign w:val="center"/>
          </w:tcPr>
          <w:p w:rsidR="00030BA0" w:rsidRDefault="009A40E7">
            <w:pPr>
              <w:spacing w:line="240" w:lineRule="exact"/>
              <w:jc w:val="center"/>
              <w:rPr>
                <w:color w:val="000000"/>
                <w:szCs w:val="21"/>
              </w:rPr>
            </w:pPr>
            <w:r>
              <w:rPr>
                <w:rFonts w:hAnsi="宋体"/>
                <w:color w:val="000000"/>
                <w:szCs w:val="21"/>
              </w:rPr>
              <w:t>序号</w:t>
            </w:r>
          </w:p>
        </w:tc>
        <w:tc>
          <w:tcPr>
            <w:tcW w:w="1153" w:type="dxa"/>
            <w:shd w:val="clear" w:color="auto" w:fill="EEEEEE"/>
            <w:vAlign w:val="center"/>
          </w:tcPr>
          <w:p w:rsidR="00030BA0" w:rsidRDefault="009A40E7">
            <w:pPr>
              <w:spacing w:line="240" w:lineRule="exact"/>
              <w:ind w:left="90"/>
              <w:jc w:val="center"/>
              <w:rPr>
                <w:color w:val="000000"/>
                <w:szCs w:val="21"/>
              </w:rPr>
            </w:pPr>
            <w:r>
              <w:rPr>
                <w:rFonts w:hAnsi="宋体"/>
                <w:color w:val="000000"/>
                <w:szCs w:val="21"/>
              </w:rPr>
              <w:t>内容</w:t>
            </w:r>
          </w:p>
        </w:tc>
        <w:tc>
          <w:tcPr>
            <w:tcW w:w="587" w:type="dxa"/>
            <w:shd w:val="clear" w:color="auto" w:fill="EEEEEE"/>
            <w:vAlign w:val="center"/>
          </w:tcPr>
          <w:p w:rsidR="00030BA0" w:rsidRDefault="009A40E7">
            <w:pPr>
              <w:spacing w:line="240" w:lineRule="exact"/>
              <w:jc w:val="center"/>
              <w:rPr>
                <w:color w:val="000000"/>
                <w:szCs w:val="21"/>
              </w:rPr>
            </w:pPr>
            <w:r>
              <w:rPr>
                <w:rFonts w:hAnsi="宋体"/>
                <w:color w:val="000000"/>
                <w:szCs w:val="21"/>
              </w:rPr>
              <w:t>分值</w:t>
            </w:r>
          </w:p>
        </w:tc>
        <w:tc>
          <w:tcPr>
            <w:tcW w:w="5638" w:type="dxa"/>
            <w:shd w:val="clear" w:color="auto" w:fill="EEEEEE"/>
            <w:vAlign w:val="center"/>
          </w:tcPr>
          <w:p w:rsidR="00030BA0" w:rsidRDefault="009A40E7">
            <w:pPr>
              <w:spacing w:line="240" w:lineRule="exact"/>
              <w:jc w:val="center"/>
              <w:rPr>
                <w:color w:val="000000"/>
                <w:szCs w:val="21"/>
              </w:rPr>
            </w:pPr>
            <w:r>
              <w:rPr>
                <w:rFonts w:hAnsi="宋体"/>
                <w:color w:val="000000"/>
                <w:szCs w:val="21"/>
              </w:rPr>
              <w:t>评分标准</w:t>
            </w:r>
          </w:p>
        </w:tc>
        <w:tc>
          <w:tcPr>
            <w:tcW w:w="728" w:type="dxa"/>
            <w:shd w:val="clear" w:color="auto" w:fill="EEEEEE"/>
            <w:vAlign w:val="center"/>
          </w:tcPr>
          <w:p w:rsidR="00030BA0" w:rsidRDefault="009A40E7">
            <w:pPr>
              <w:spacing w:line="240" w:lineRule="exact"/>
              <w:jc w:val="center"/>
              <w:rPr>
                <w:color w:val="000000"/>
                <w:szCs w:val="21"/>
              </w:rPr>
            </w:pPr>
            <w:r>
              <w:rPr>
                <w:rFonts w:hAnsi="宋体"/>
                <w:color w:val="000000"/>
                <w:szCs w:val="21"/>
              </w:rPr>
              <w:t>评标</w:t>
            </w:r>
          </w:p>
          <w:p w:rsidR="00030BA0" w:rsidRDefault="009A40E7">
            <w:pPr>
              <w:spacing w:line="240" w:lineRule="exact"/>
              <w:jc w:val="center"/>
              <w:rPr>
                <w:color w:val="000000"/>
                <w:szCs w:val="21"/>
              </w:rPr>
            </w:pPr>
            <w:r>
              <w:rPr>
                <w:rFonts w:hAnsi="宋体"/>
                <w:color w:val="000000"/>
                <w:szCs w:val="21"/>
              </w:rPr>
              <w:t>得分</w:t>
            </w:r>
          </w:p>
        </w:tc>
      </w:tr>
      <w:tr w:rsidR="006E3785">
        <w:trPr>
          <w:trHeight w:val="20"/>
          <w:tblCellSpacing w:w="0" w:type="dxa"/>
        </w:trPr>
        <w:tc>
          <w:tcPr>
            <w:tcW w:w="425" w:type="dxa"/>
            <w:vAlign w:val="center"/>
          </w:tcPr>
          <w:p w:rsidR="006E3785" w:rsidRDefault="00003BB2">
            <w:pPr>
              <w:spacing w:line="340" w:lineRule="exact"/>
              <w:jc w:val="center"/>
              <w:rPr>
                <w:color w:val="000000"/>
                <w:szCs w:val="21"/>
              </w:rPr>
            </w:pPr>
            <w:r>
              <w:rPr>
                <w:rFonts w:hint="eastAsia"/>
                <w:color w:val="000000"/>
                <w:szCs w:val="21"/>
              </w:rPr>
              <w:t>1</w:t>
            </w:r>
          </w:p>
        </w:tc>
        <w:tc>
          <w:tcPr>
            <w:tcW w:w="1153" w:type="dxa"/>
            <w:vAlign w:val="center"/>
          </w:tcPr>
          <w:p w:rsidR="006E3785" w:rsidRDefault="004D6972" w:rsidP="006E3785">
            <w:pPr>
              <w:widowControl/>
              <w:jc w:val="left"/>
              <w:rPr>
                <w:rFonts w:hAnsi="宋体"/>
                <w:color w:val="000000"/>
                <w:szCs w:val="21"/>
              </w:rPr>
            </w:pPr>
            <w:r>
              <w:rPr>
                <w:rFonts w:ascii="宋体" w:hAnsi="宋体" w:cs="宋体" w:hint="eastAsia"/>
                <w:kern w:val="0"/>
                <w:szCs w:val="21"/>
              </w:rPr>
              <w:t>企业实力</w:t>
            </w:r>
          </w:p>
        </w:tc>
        <w:tc>
          <w:tcPr>
            <w:tcW w:w="587" w:type="dxa"/>
            <w:vAlign w:val="center"/>
          </w:tcPr>
          <w:p w:rsidR="006E3785" w:rsidRDefault="00CA3443" w:rsidP="00710DD8">
            <w:pPr>
              <w:widowControl/>
              <w:jc w:val="center"/>
              <w:rPr>
                <w:rFonts w:ascii="宋体" w:hAnsi="宋体" w:cs="宋体"/>
                <w:kern w:val="0"/>
                <w:szCs w:val="21"/>
              </w:rPr>
            </w:pPr>
            <w:r>
              <w:rPr>
                <w:rFonts w:ascii="宋体" w:hAnsi="宋体" w:cs="宋体" w:hint="eastAsia"/>
                <w:kern w:val="0"/>
                <w:szCs w:val="21"/>
              </w:rPr>
              <w:t>6</w:t>
            </w:r>
          </w:p>
        </w:tc>
        <w:tc>
          <w:tcPr>
            <w:tcW w:w="5638" w:type="dxa"/>
            <w:vAlign w:val="center"/>
          </w:tcPr>
          <w:p w:rsidR="00AC1E50" w:rsidRPr="00AC1E50" w:rsidRDefault="004D6972">
            <w:pPr>
              <w:widowControl/>
              <w:jc w:val="left"/>
              <w:rPr>
                <w:rFonts w:ascii="宋体" w:hAnsi="宋体"/>
                <w:szCs w:val="21"/>
              </w:rPr>
            </w:pPr>
            <w:r w:rsidRPr="004D6972">
              <w:rPr>
                <w:rFonts w:ascii="宋体" w:hAnsi="宋体" w:hint="eastAsia"/>
                <w:szCs w:val="21"/>
              </w:rPr>
              <w:t>投标人情况：根据企业实力、</w:t>
            </w:r>
            <w:r w:rsidR="00003BB2">
              <w:rPr>
                <w:rFonts w:ascii="宋体" w:hAnsi="宋体" w:hint="eastAsia"/>
                <w:szCs w:val="21"/>
              </w:rPr>
              <w:t>资质、</w:t>
            </w:r>
            <w:r w:rsidRPr="004D6972">
              <w:rPr>
                <w:rFonts w:ascii="宋体" w:hAnsi="宋体" w:hint="eastAsia"/>
                <w:szCs w:val="21"/>
              </w:rPr>
              <w:t>商业信誉</w:t>
            </w:r>
            <w:r>
              <w:rPr>
                <w:rFonts w:ascii="宋体" w:hAnsi="宋体" w:hint="eastAsia"/>
                <w:szCs w:val="21"/>
              </w:rPr>
              <w:t>、</w:t>
            </w:r>
            <w:r w:rsidR="00003BB2" w:rsidRPr="00003BB2">
              <w:rPr>
                <w:rFonts w:ascii="宋体" w:hAnsi="宋体" w:hint="eastAsia"/>
                <w:szCs w:val="21"/>
              </w:rPr>
              <w:t>是否为所投产品制造商或代理商</w:t>
            </w:r>
            <w:r w:rsidRPr="004D6972">
              <w:rPr>
                <w:rFonts w:ascii="宋体" w:hAnsi="宋体" w:hint="eastAsia"/>
                <w:szCs w:val="21"/>
              </w:rPr>
              <w:t>等情况在</w:t>
            </w:r>
            <w:r w:rsidR="00710DD8">
              <w:rPr>
                <w:rFonts w:ascii="宋体" w:hAnsi="宋体" w:hint="eastAsia"/>
                <w:szCs w:val="21"/>
              </w:rPr>
              <w:t>6</w:t>
            </w:r>
            <w:r w:rsidRPr="004D6972">
              <w:rPr>
                <w:rFonts w:ascii="宋体" w:hAnsi="宋体" w:hint="eastAsia"/>
                <w:szCs w:val="21"/>
              </w:rPr>
              <w:t>分内打分</w:t>
            </w:r>
          </w:p>
        </w:tc>
        <w:tc>
          <w:tcPr>
            <w:tcW w:w="728" w:type="dxa"/>
            <w:vAlign w:val="center"/>
          </w:tcPr>
          <w:p w:rsidR="006E3785" w:rsidRDefault="006E3785">
            <w:pPr>
              <w:spacing w:after="72" w:line="240" w:lineRule="exact"/>
              <w:ind w:firstLine="480"/>
              <w:rPr>
                <w:color w:val="000000"/>
                <w:szCs w:val="21"/>
              </w:rPr>
            </w:pPr>
          </w:p>
        </w:tc>
      </w:tr>
      <w:tr w:rsidR="006E3785">
        <w:trPr>
          <w:trHeight w:val="20"/>
          <w:tblCellSpacing w:w="0" w:type="dxa"/>
        </w:trPr>
        <w:tc>
          <w:tcPr>
            <w:tcW w:w="425" w:type="dxa"/>
            <w:vAlign w:val="center"/>
          </w:tcPr>
          <w:p w:rsidR="00AC1E50" w:rsidRDefault="00754E8B">
            <w:pPr>
              <w:spacing w:line="340" w:lineRule="exact"/>
              <w:jc w:val="center"/>
              <w:rPr>
                <w:color w:val="000000"/>
                <w:szCs w:val="21"/>
              </w:rPr>
            </w:pPr>
            <w:r>
              <w:rPr>
                <w:rFonts w:hint="eastAsia"/>
                <w:color w:val="000000"/>
                <w:szCs w:val="21"/>
              </w:rPr>
              <w:t>2</w:t>
            </w:r>
          </w:p>
        </w:tc>
        <w:tc>
          <w:tcPr>
            <w:tcW w:w="1153" w:type="dxa"/>
            <w:vAlign w:val="center"/>
          </w:tcPr>
          <w:p w:rsidR="006E3785" w:rsidRDefault="004D6972" w:rsidP="00710DD8">
            <w:pPr>
              <w:widowControl/>
              <w:jc w:val="left"/>
              <w:rPr>
                <w:rFonts w:ascii="宋体" w:hAnsi="宋体" w:cs="宋体"/>
                <w:kern w:val="0"/>
                <w:szCs w:val="21"/>
              </w:rPr>
            </w:pPr>
            <w:r>
              <w:rPr>
                <w:rFonts w:ascii="宋体" w:hAnsi="宋体" w:hint="eastAsia"/>
                <w:szCs w:val="21"/>
              </w:rPr>
              <w:t>同类项目业绩</w:t>
            </w:r>
          </w:p>
        </w:tc>
        <w:tc>
          <w:tcPr>
            <w:tcW w:w="587" w:type="dxa"/>
            <w:vAlign w:val="center"/>
          </w:tcPr>
          <w:p w:rsidR="006E3785" w:rsidRDefault="00CA3443" w:rsidP="00710DD8">
            <w:pPr>
              <w:widowControl/>
              <w:jc w:val="center"/>
              <w:rPr>
                <w:rFonts w:ascii="宋体" w:hAnsi="宋体" w:cs="宋体"/>
                <w:kern w:val="0"/>
                <w:szCs w:val="21"/>
              </w:rPr>
            </w:pPr>
            <w:r>
              <w:rPr>
                <w:rFonts w:ascii="宋体" w:hAnsi="宋体" w:cs="宋体" w:hint="eastAsia"/>
                <w:kern w:val="0"/>
                <w:szCs w:val="21"/>
              </w:rPr>
              <w:t>8</w:t>
            </w:r>
          </w:p>
        </w:tc>
        <w:tc>
          <w:tcPr>
            <w:tcW w:w="5638" w:type="dxa"/>
            <w:vAlign w:val="center"/>
          </w:tcPr>
          <w:p w:rsidR="006E3785" w:rsidRDefault="006E3785" w:rsidP="003A47DB">
            <w:pPr>
              <w:widowControl/>
              <w:jc w:val="left"/>
              <w:rPr>
                <w:rFonts w:ascii="宋体" w:hAnsi="宋体" w:cs="宋体"/>
                <w:b/>
                <w:color w:val="00B0F0"/>
                <w:kern w:val="0"/>
                <w:szCs w:val="21"/>
              </w:rPr>
            </w:pPr>
            <w:r>
              <w:rPr>
                <w:rFonts w:ascii="宋体" w:hAnsi="宋体" w:hint="eastAsia"/>
                <w:szCs w:val="21"/>
              </w:rPr>
              <w:t>投标人或者所投产品制造商近三年（自20</w:t>
            </w:r>
            <w:r w:rsidR="009F6FA2">
              <w:rPr>
                <w:rFonts w:ascii="宋体" w:hAnsi="宋体" w:hint="eastAsia"/>
                <w:szCs w:val="21"/>
              </w:rPr>
              <w:t>17</w:t>
            </w:r>
            <w:r>
              <w:rPr>
                <w:rFonts w:ascii="宋体" w:hAnsi="宋体" w:hint="eastAsia"/>
                <w:szCs w:val="21"/>
              </w:rPr>
              <w:t>年1月1日起）在国内有同类产品</w:t>
            </w:r>
            <w:r w:rsidR="009F6FA2">
              <w:rPr>
                <w:rFonts w:ascii="宋体" w:hAnsi="宋体" w:hint="eastAsia"/>
                <w:szCs w:val="21"/>
              </w:rPr>
              <w:t>供货服务</w:t>
            </w:r>
            <w:r>
              <w:rPr>
                <w:rFonts w:ascii="宋体" w:hAnsi="宋体" w:hint="eastAsia"/>
                <w:szCs w:val="21"/>
              </w:rPr>
              <w:t>案例的</w:t>
            </w:r>
            <w:r w:rsidR="009F6FA2">
              <w:rPr>
                <w:rFonts w:ascii="宋体" w:hAnsi="宋体" w:hint="eastAsia"/>
                <w:szCs w:val="21"/>
              </w:rPr>
              <w:t>。每提供1例得2分。</w:t>
            </w:r>
            <w:r>
              <w:rPr>
                <w:rFonts w:ascii="宋体" w:hAnsi="宋体" w:hint="eastAsia"/>
                <w:szCs w:val="21"/>
              </w:rPr>
              <w:t>须提供合同关键页或中标通知书复印件加盖公章。未提供合同或合同不清晰的不得分。</w:t>
            </w:r>
          </w:p>
        </w:tc>
        <w:tc>
          <w:tcPr>
            <w:tcW w:w="728" w:type="dxa"/>
            <w:vAlign w:val="center"/>
          </w:tcPr>
          <w:p w:rsidR="006E3785" w:rsidRDefault="006E3785">
            <w:pPr>
              <w:spacing w:after="72" w:line="240" w:lineRule="exact"/>
              <w:ind w:firstLine="480"/>
              <w:rPr>
                <w:color w:val="000000"/>
                <w:szCs w:val="21"/>
              </w:rPr>
            </w:pPr>
          </w:p>
        </w:tc>
      </w:tr>
      <w:tr w:rsidR="00293107">
        <w:trPr>
          <w:trHeight w:val="20"/>
          <w:tblCellSpacing w:w="0" w:type="dxa"/>
        </w:trPr>
        <w:tc>
          <w:tcPr>
            <w:tcW w:w="425" w:type="dxa"/>
            <w:vAlign w:val="center"/>
          </w:tcPr>
          <w:p w:rsidR="00293107" w:rsidRDefault="00754E8B">
            <w:pPr>
              <w:spacing w:line="340" w:lineRule="exact"/>
              <w:jc w:val="center"/>
              <w:rPr>
                <w:color w:val="000000"/>
                <w:szCs w:val="21"/>
              </w:rPr>
            </w:pPr>
            <w:r>
              <w:rPr>
                <w:rFonts w:hint="eastAsia"/>
                <w:color w:val="000000"/>
                <w:szCs w:val="21"/>
              </w:rPr>
              <w:t>3</w:t>
            </w:r>
          </w:p>
        </w:tc>
        <w:tc>
          <w:tcPr>
            <w:tcW w:w="1153" w:type="dxa"/>
            <w:vAlign w:val="center"/>
          </w:tcPr>
          <w:p w:rsidR="00293107" w:rsidRDefault="004D6972" w:rsidP="00710DD8">
            <w:pPr>
              <w:widowControl/>
              <w:jc w:val="left"/>
              <w:rPr>
                <w:rFonts w:ascii="宋体" w:hAnsi="宋体"/>
                <w:szCs w:val="21"/>
              </w:rPr>
            </w:pPr>
            <w:r>
              <w:t>质量保证和售后服务</w:t>
            </w:r>
            <w:r>
              <w:rPr>
                <w:rFonts w:hint="eastAsia"/>
              </w:rPr>
              <w:t>保障</w:t>
            </w:r>
          </w:p>
        </w:tc>
        <w:tc>
          <w:tcPr>
            <w:tcW w:w="587" w:type="dxa"/>
            <w:vAlign w:val="center"/>
          </w:tcPr>
          <w:p w:rsidR="00293107" w:rsidRDefault="00CA3443" w:rsidP="00710DD8">
            <w:pPr>
              <w:widowControl/>
              <w:jc w:val="center"/>
              <w:rPr>
                <w:rFonts w:ascii="宋体" w:hAnsi="宋体" w:cs="宋体"/>
                <w:kern w:val="0"/>
                <w:szCs w:val="21"/>
              </w:rPr>
            </w:pPr>
            <w:r>
              <w:rPr>
                <w:rFonts w:ascii="宋体" w:hAnsi="宋体" w:cs="宋体" w:hint="eastAsia"/>
                <w:kern w:val="0"/>
                <w:szCs w:val="21"/>
              </w:rPr>
              <w:t>6</w:t>
            </w:r>
          </w:p>
        </w:tc>
        <w:tc>
          <w:tcPr>
            <w:tcW w:w="5638" w:type="dxa"/>
            <w:vAlign w:val="center"/>
          </w:tcPr>
          <w:p w:rsidR="00AC1E50" w:rsidRDefault="004D6972">
            <w:pPr>
              <w:widowControl/>
              <w:jc w:val="left"/>
              <w:rPr>
                <w:rFonts w:ascii="宋体" w:eastAsia="黑体" w:hAnsi="宋体" w:cs="Arial"/>
                <w:szCs w:val="21"/>
              </w:rPr>
            </w:pPr>
            <w:r>
              <w:rPr>
                <w:szCs w:val="21"/>
              </w:rPr>
              <w:t>根据供货期、免费质保期、备品备件供应、故障或技术支持响应时间、维修点数量、人数、人员资质、构成及维修维护方案措施、及培训方案和人员安排承诺</w:t>
            </w:r>
            <w:r>
              <w:rPr>
                <w:rFonts w:hint="eastAsia"/>
                <w:szCs w:val="21"/>
              </w:rPr>
              <w:t>横向比较，在</w:t>
            </w:r>
            <w:r w:rsidR="00710DD8">
              <w:rPr>
                <w:rFonts w:hint="eastAsia"/>
                <w:szCs w:val="21"/>
              </w:rPr>
              <w:t>6</w:t>
            </w:r>
            <w:r>
              <w:rPr>
                <w:rFonts w:hint="eastAsia"/>
                <w:szCs w:val="21"/>
              </w:rPr>
              <w:t>分内打分。</w:t>
            </w:r>
          </w:p>
        </w:tc>
        <w:tc>
          <w:tcPr>
            <w:tcW w:w="728" w:type="dxa"/>
            <w:vAlign w:val="center"/>
          </w:tcPr>
          <w:p w:rsidR="00293107" w:rsidRDefault="00293107">
            <w:pPr>
              <w:spacing w:after="72" w:line="240" w:lineRule="exact"/>
              <w:ind w:firstLine="480"/>
              <w:rPr>
                <w:color w:val="000000"/>
                <w:szCs w:val="21"/>
              </w:rPr>
            </w:pPr>
          </w:p>
        </w:tc>
      </w:tr>
    </w:tbl>
    <w:p w:rsidR="00030BA0" w:rsidRDefault="00030BA0">
      <w:pPr>
        <w:rPr>
          <w:b/>
          <w:color w:val="000000"/>
          <w:szCs w:val="21"/>
        </w:rPr>
      </w:pPr>
    </w:p>
    <w:p w:rsidR="00030BA0" w:rsidRDefault="009A40E7">
      <w:pPr>
        <w:spacing w:after="72" w:line="260" w:lineRule="exact"/>
        <w:rPr>
          <w:rStyle w:val="13"/>
          <w:bCs/>
          <w:color w:val="000000"/>
          <w:szCs w:val="21"/>
        </w:rPr>
      </w:pPr>
      <w:bookmarkStart w:id="95" w:name="_Toc180831532"/>
      <w:bookmarkStart w:id="96" w:name="_Toc181610468"/>
      <w:bookmarkStart w:id="97" w:name="_Toc265597847"/>
      <w:bookmarkStart w:id="98" w:name="_Toc342553427"/>
      <w:bookmarkStart w:id="99" w:name="_Toc55833773"/>
      <w:r>
        <w:rPr>
          <w:rStyle w:val="3Char"/>
          <w:rFonts w:hAnsi="宋体" w:hint="eastAsia"/>
          <w:sz w:val="21"/>
          <w:szCs w:val="21"/>
        </w:rPr>
        <w:lastRenderedPageBreak/>
        <w:t>表</w:t>
      </w:r>
      <w:r>
        <w:rPr>
          <w:rStyle w:val="3Char"/>
          <w:rFonts w:hAnsi="宋体" w:hint="eastAsia"/>
          <w:sz w:val="21"/>
          <w:szCs w:val="21"/>
        </w:rPr>
        <w:t>4</w:t>
      </w:r>
      <w:r>
        <w:rPr>
          <w:rStyle w:val="3Char"/>
          <w:rFonts w:hAnsi="宋体" w:hint="eastAsia"/>
          <w:sz w:val="21"/>
          <w:szCs w:val="21"/>
        </w:rPr>
        <w:t>：《技术评议指标表》</w:t>
      </w:r>
      <w:bookmarkStart w:id="100" w:name="技术评议指标表"/>
      <w:bookmarkEnd w:id="95"/>
      <w:bookmarkEnd w:id="96"/>
      <w:bookmarkEnd w:id="97"/>
      <w:bookmarkEnd w:id="98"/>
      <w:bookmarkEnd w:id="99"/>
      <w:bookmarkEnd w:id="100"/>
      <w:r w:rsidR="00B47219">
        <w:rPr>
          <w:rStyle w:val="3Char"/>
          <w:rFonts w:hAnsi="宋体" w:hint="eastAsia"/>
          <w:sz w:val="21"/>
          <w:szCs w:val="21"/>
        </w:rPr>
        <w:t xml:space="preserve">    </w:t>
      </w:r>
      <w:r>
        <w:rPr>
          <w:rStyle w:val="13"/>
          <w:bCs/>
          <w:color w:val="000000"/>
          <w:szCs w:val="21"/>
        </w:rPr>
        <w:t>[</w:t>
      </w:r>
      <w:r>
        <w:rPr>
          <w:rStyle w:val="13"/>
          <w:rFonts w:hint="eastAsia"/>
          <w:bCs/>
          <w:color w:val="000000"/>
          <w:szCs w:val="21"/>
        </w:rPr>
        <w:t>分值：</w:t>
      </w:r>
      <w:r w:rsidR="00154148">
        <w:rPr>
          <w:rStyle w:val="13"/>
          <w:rFonts w:hint="eastAsia"/>
          <w:bCs/>
          <w:color w:val="000000"/>
          <w:szCs w:val="21"/>
          <w:u w:val="single"/>
        </w:rPr>
        <w:t>,</w:t>
      </w:r>
      <w:r w:rsidR="00160239">
        <w:rPr>
          <w:rStyle w:val="13"/>
          <w:rFonts w:hint="eastAsia"/>
          <w:bCs/>
          <w:color w:val="000000"/>
          <w:szCs w:val="21"/>
          <w:u w:val="single"/>
        </w:rPr>
        <w:t>4</w:t>
      </w:r>
      <w:r w:rsidR="00754E8B">
        <w:rPr>
          <w:rStyle w:val="13"/>
          <w:rFonts w:hint="eastAsia"/>
          <w:bCs/>
          <w:color w:val="000000"/>
          <w:szCs w:val="21"/>
          <w:u w:val="single"/>
        </w:rPr>
        <w:t>0</w:t>
      </w:r>
      <w:r>
        <w:rPr>
          <w:rStyle w:val="13"/>
          <w:rFonts w:hint="eastAsia"/>
          <w:bCs/>
          <w:color w:val="000000"/>
          <w:szCs w:val="21"/>
          <w:u w:val="single"/>
        </w:rPr>
        <w:t>分</w:t>
      </w:r>
      <w:r>
        <w:rPr>
          <w:rStyle w:val="13"/>
          <w:bCs/>
          <w:color w:val="000000"/>
          <w:szCs w:val="21"/>
        </w:rPr>
        <w:t>]</w:t>
      </w:r>
    </w:p>
    <w:tbl>
      <w:tblPr>
        <w:tblW w:w="8520" w:type="dxa"/>
        <w:tblCellSpacing w:w="0" w:type="dxa"/>
        <w:tblInd w:w="15"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tblLayout w:type="fixed"/>
        <w:tblCellMar>
          <w:top w:w="15" w:type="dxa"/>
          <w:left w:w="15" w:type="dxa"/>
          <w:bottom w:w="15" w:type="dxa"/>
          <w:right w:w="15" w:type="dxa"/>
        </w:tblCellMar>
        <w:tblLook w:val="04A0"/>
      </w:tblPr>
      <w:tblGrid>
        <w:gridCol w:w="412"/>
        <w:gridCol w:w="2013"/>
        <w:gridCol w:w="567"/>
        <w:gridCol w:w="4394"/>
        <w:gridCol w:w="1134"/>
      </w:tblGrid>
      <w:tr w:rsidR="00030BA0">
        <w:trPr>
          <w:trHeight w:val="20"/>
          <w:tblCellSpacing w:w="0" w:type="dxa"/>
        </w:trPr>
        <w:tc>
          <w:tcPr>
            <w:tcW w:w="412" w:type="dxa"/>
            <w:shd w:val="clear" w:color="auto" w:fill="F3F3F3"/>
            <w:vAlign w:val="center"/>
          </w:tcPr>
          <w:p w:rsidR="00030BA0" w:rsidRDefault="009A40E7">
            <w:pPr>
              <w:jc w:val="center"/>
              <w:rPr>
                <w:color w:val="000000"/>
                <w:szCs w:val="21"/>
              </w:rPr>
            </w:pPr>
            <w:r>
              <w:rPr>
                <w:color w:val="000000"/>
                <w:szCs w:val="21"/>
              </w:rPr>
              <w:t>序号</w:t>
            </w:r>
          </w:p>
        </w:tc>
        <w:tc>
          <w:tcPr>
            <w:tcW w:w="2013" w:type="dxa"/>
            <w:shd w:val="clear" w:color="auto" w:fill="F3F3F3"/>
            <w:vAlign w:val="center"/>
          </w:tcPr>
          <w:p w:rsidR="00030BA0" w:rsidRDefault="009A40E7">
            <w:pPr>
              <w:jc w:val="center"/>
              <w:rPr>
                <w:color w:val="000000"/>
                <w:szCs w:val="21"/>
              </w:rPr>
            </w:pPr>
            <w:r>
              <w:rPr>
                <w:color w:val="000000"/>
                <w:szCs w:val="21"/>
              </w:rPr>
              <w:t>内容</w:t>
            </w:r>
          </w:p>
        </w:tc>
        <w:tc>
          <w:tcPr>
            <w:tcW w:w="567" w:type="dxa"/>
            <w:shd w:val="clear" w:color="auto" w:fill="F3F3F3"/>
            <w:vAlign w:val="center"/>
          </w:tcPr>
          <w:p w:rsidR="00030BA0" w:rsidRDefault="009A40E7">
            <w:pPr>
              <w:jc w:val="center"/>
              <w:rPr>
                <w:color w:val="000000"/>
                <w:szCs w:val="21"/>
              </w:rPr>
            </w:pPr>
            <w:r>
              <w:rPr>
                <w:color w:val="000000"/>
                <w:szCs w:val="21"/>
              </w:rPr>
              <w:t>分值</w:t>
            </w:r>
          </w:p>
        </w:tc>
        <w:tc>
          <w:tcPr>
            <w:tcW w:w="4394" w:type="dxa"/>
            <w:shd w:val="clear" w:color="auto" w:fill="F3F3F3"/>
            <w:vAlign w:val="center"/>
          </w:tcPr>
          <w:p w:rsidR="00030BA0" w:rsidRDefault="009A40E7">
            <w:pPr>
              <w:jc w:val="center"/>
              <w:rPr>
                <w:color w:val="000000"/>
                <w:szCs w:val="21"/>
              </w:rPr>
            </w:pPr>
            <w:r>
              <w:rPr>
                <w:color w:val="000000"/>
                <w:szCs w:val="21"/>
              </w:rPr>
              <w:t>评分标准</w:t>
            </w:r>
          </w:p>
        </w:tc>
        <w:tc>
          <w:tcPr>
            <w:tcW w:w="1134" w:type="dxa"/>
            <w:shd w:val="clear" w:color="auto" w:fill="F3F3F3"/>
            <w:vAlign w:val="center"/>
          </w:tcPr>
          <w:p w:rsidR="00030BA0" w:rsidRDefault="009A40E7">
            <w:pPr>
              <w:jc w:val="center"/>
              <w:rPr>
                <w:color w:val="000000"/>
                <w:szCs w:val="21"/>
              </w:rPr>
            </w:pPr>
            <w:r>
              <w:rPr>
                <w:color w:val="000000"/>
                <w:szCs w:val="21"/>
              </w:rPr>
              <w:t>评标</w:t>
            </w:r>
          </w:p>
          <w:p w:rsidR="00030BA0" w:rsidRDefault="009A40E7">
            <w:pPr>
              <w:jc w:val="center"/>
              <w:rPr>
                <w:color w:val="000000"/>
                <w:szCs w:val="21"/>
              </w:rPr>
            </w:pPr>
            <w:r>
              <w:rPr>
                <w:color w:val="000000"/>
                <w:szCs w:val="21"/>
              </w:rPr>
              <w:t>得分</w:t>
            </w:r>
          </w:p>
        </w:tc>
      </w:tr>
      <w:tr w:rsidR="009F6FA2" w:rsidTr="00754E8B">
        <w:trPr>
          <w:trHeight w:val="1275"/>
          <w:tblCellSpacing w:w="0" w:type="dxa"/>
        </w:trPr>
        <w:tc>
          <w:tcPr>
            <w:tcW w:w="412" w:type="dxa"/>
            <w:vAlign w:val="center"/>
          </w:tcPr>
          <w:p w:rsidR="009F6FA2" w:rsidRDefault="009F6FA2">
            <w:pPr>
              <w:jc w:val="center"/>
              <w:rPr>
                <w:color w:val="000000"/>
                <w:szCs w:val="21"/>
              </w:rPr>
            </w:pPr>
            <w:r>
              <w:rPr>
                <w:rFonts w:hint="eastAsia"/>
                <w:color w:val="000000"/>
                <w:szCs w:val="21"/>
              </w:rPr>
              <w:t>1</w:t>
            </w:r>
          </w:p>
        </w:tc>
        <w:tc>
          <w:tcPr>
            <w:tcW w:w="2013" w:type="dxa"/>
            <w:tcBorders>
              <w:bottom w:val="outset" w:sz="6" w:space="0" w:color="auto"/>
            </w:tcBorders>
            <w:vAlign w:val="center"/>
          </w:tcPr>
          <w:p w:rsidR="00AC1E50" w:rsidRDefault="009F6FA2">
            <w:pPr>
              <w:jc w:val="center"/>
              <w:rPr>
                <w:color w:val="000000"/>
                <w:szCs w:val="21"/>
              </w:rPr>
            </w:pPr>
            <w:r>
              <w:rPr>
                <w:rFonts w:ascii="宋体" w:hAnsi="宋体" w:cs="宋体" w:hint="eastAsia"/>
                <w:kern w:val="0"/>
                <w:sz w:val="22"/>
                <w:szCs w:val="22"/>
              </w:rPr>
              <w:t>技术</w:t>
            </w:r>
            <w:r w:rsidR="00754E8B">
              <w:rPr>
                <w:rFonts w:ascii="宋体" w:hAnsi="宋体" w:cs="宋体" w:hint="eastAsia"/>
                <w:kern w:val="0"/>
                <w:sz w:val="22"/>
                <w:szCs w:val="22"/>
              </w:rPr>
              <w:t>先进性</w:t>
            </w:r>
          </w:p>
        </w:tc>
        <w:tc>
          <w:tcPr>
            <w:tcW w:w="567" w:type="dxa"/>
            <w:vAlign w:val="center"/>
          </w:tcPr>
          <w:p w:rsidR="009F6FA2" w:rsidRDefault="00710DD8">
            <w:pPr>
              <w:widowControl/>
              <w:jc w:val="center"/>
              <w:rPr>
                <w:rFonts w:ascii="宋体" w:hAnsi="宋体" w:cs="宋体"/>
                <w:kern w:val="0"/>
                <w:sz w:val="22"/>
                <w:szCs w:val="22"/>
              </w:rPr>
            </w:pPr>
            <w:r>
              <w:rPr>
                <w:rFonts w:ascii="宋体" w:hAnsi="宋体" w:cs="宋体" w:hint="eastAsia"/>
                <w:kern w:val="0"/>
                <w:sz w:val="22"/>
                <w:szCs w:val="22"/>
              </w:rPr>
              <w:t>8</w:t>
            </w:r>
          </w:p>
        </w:tc>
        <w:tc>
          <w:tcPr>
            <w:tcW w:w="4394" w:type="dxa"/>
            <w:vAlign w:val="center"/>
          </w:tcPr>
          <w:p w:rsidR="00AC1E50" w:rsidRDefault="00754E8B">
            <w:pPr>
              <w:widowControl/>
              <w:jc w:val="left"/>
              <w:rPr>
                <w:rFonts w:ascii="宋体" w:hAnsi="宋体" w:cs="宋体"/>
                <w:kern w:val="0"/>
                <w:sz w:val="22"/>
                <w:szCs w:val="22"/>
              </w:rPr>
            </w:pPr>
            <w:r w:rsidRPr="00754E8B">
              <w:rPr>
                <w:rFonts w:ascii="宋体" w:hAnsi="宋体" w:hint="eastAsia"/>
              </w:rPr>
              <w:t>在</w:t>
            </w:r>
            <w:r w:rsidR="00541534">
              <w:rPr>
                <w:rFonts w:ascii="宋体" w:hAnsi="宋体" w:hint="eastAsia"/>
              </w:rPr>
              <w:t>产品</w:t>
            </w:r>
            <w:r w:rsidRPr="00754E8B">
              <w:rPr>
                <w:rFonts w:ascii="宋体" w:hAnsi="宋体" w:hint="eastAsia"/>
              </w:rPr>
              <w:t>技术水平、性能和硬件配置</w:t>
            </w:r>
            <w:r>
              <w:rPr>
                <w:rFonts w:ascii="宋体" w:hAnsi="宋体" w:hint="eastAsia"/>
              </w:rPr>
              <w:t>、</w:t>
            </w:r>
            <w:r w:rsidR="00541534">
              <w:rPr>
                <w:rFonts w:ascii="宋体" w:hAnsi="宋体" w:hint="eastAsia"/>
              </w:rPr>
              <w:t>拥有</w:t>
            </w:r>
            <w:r>
              <w:rPr>
                <w:rFonts w:ascii="宋体" w:hAnsi="宋体" w:hint="eastAsia"/>
              </w:rPr>
              <w:t>知识产权</w:t>
            </w:r>
            <w:r w:rsidRPr="00754E8B">
              <w:rPr>
                <w:rFonts w:ascii="宋体" w:hAnsi="宋体" w:hint="eastAsia"/>
              </w:rPr>
              <w:t>等方面，在符合或者优于招标文件参数要求的情况下进行比较。优得</w:t>
            </w:r>
            <w:r w:rsidR="00CA3443">
              <w:rPr>
                <w:rFonts w:ascii="宋体" w:hAnsi="宋体" w:hint="eastAsia"/>
              </w:rPr>
              <w:t>8</w:t>
            </w:r>
            <w:r w:rsidRPr="00754E8B">
              <w:rPr>
                <w:rFonts w:ascii="宋体" w:hAnsi="宋体" w:hint="eastAsia"/>
              </w:rPr>
              <w:t>分；中得</w:t>
            </w:r>
            <w:r w:rsidR="00CA3443">
              <w:rPr>
                <w:rFonts w:ascii="宋体" w:hAnsi="宋体" w:hint="eastAsia"/>
              </w:rPr>
              <w:t>4</w:t>
            </w:r>
            <w:r w:rsidRPr="00754E8B">
              <w:rPr>
                <w:rFonts w:ascii="宋体" w:hAnsi="宋体" w:hint="eastAsia"/>
              </w:rPr>
              <w:t>分；差得1分。</w:t>
            </w:r>
          </w:p>
        </w:tc>
        <w:tc>
          <w:tcPr>
            <w:tcW w:w="1134" w:type="dxa"/>
            <w:vAlign w:val="center"/>
          </w:tcPr>
          <w:p w:rsidR="009F6FA2" w:rsidRDefault="009F6FA2">
            <w:pPr>
              <w:jc w:val="center"/>
              <w:rPr>
                <w:color w:val="000000"/>
                <w:szCs w:val="21"/>
              </w:rPr>
            </w:pPr>
          </w:p>
        </w:tc>
      </w:tr>
      <w:tr w:rsidR="009F6FA2" w:rsidTr="00754E8B">
        <w:trPr>
          <w:trHeight w:val="20"/>
          <w:tblCellSpacing w:w="0" w:type="dxa"/>
        </w:trPr>
        <w:tc>
          <w:tcPr>
            <w:tcW w:w="412" w:type="dxa"/>
            <w:vAlign w:val="center"/>
          </w:tcPr>
          <w:p w:rsidR="009F6FA2" w:rsidRDefault="00CA3443">
            <w:pPr>
              <w:jc w:val="center"/>
              <w:rPr>
                <w:color w:val="000000"/>
                <w:szCs w:val="21"/>
              </w:rPr>
            </w:pPr>
            <w:r>
              <w:rPr>
                <w:rFonts w:hint="eastAsia"/>
                <w:color w:val="000000"/>
                <w:szCs w:val="21"/>
              </w:rPr>
              <w:t>2</w:t>
            </w:r>
          </w:p>
        </w:tc>
        <w:tc>
          <w:tcPr>
            <w:tcW w:w="2013" w:type="dxa"/>
            <w:tcBorders>
              <w:top w:val="outset" w:sz="6" w:space="0" w:color="auto"/>
            </w:tcBorders>
            <w:vAlign w:val="center"/>
          </w:tcPr>
          <w:p w:rsidR="009F6FA2" w:rsidRDefault="00AC1E50" w:rsidP="00754E8B">
            <w:pPr>
              <w:jc w:val="center"/>
              <w:rPr>
                <w:color w:val="000000"/>
                <w:szCs w:val="21"/>
              </w:rPr>
            </w:pPr>
            <w:r w:rsidRPr="00AC1E50">
              <w:rPr>
                <w:rFonts w:ascii="宋体" w:hAnsi="宋体" w:cs="宋体" w:hint="eastAsia"/>
                <w:kern w:val="0"/>
                <w:sz w:val="22"/>
                <w:szCs w:val="22"/>
              </w:rPr>
              <w:t>实施及验收方案</w:t>
            </w:r>
          </w:p>
        </w:tc>
        <w:tc>
          <w:tcPr>
            <w:tcW w:w="567" w:type="dxa"/>
            <w:vAlign w:val="center"/>
          </w:tcPr>
          <w:p w:rsidR="009F6FA2" w:rsidRDefault="00710DD8" w:rsidP="00AB5374">
            <w:pPr>
              <w:widowControl/>
              <w:jc w:val="center"/>
              <w:rPr>
                <w:rFonts w:ascii="宋体" w:hAnsi="宋体" w:cs="宋体"/>
                <w:kern w:val="0"/>
                <w:sz w:val="22"/>
                <w:szCs w:val="22"/>
              </w:rPr>
            </w:pPr>
            <w:r>
              <w:rPr>
                <w:rFonts w:ascii="宋体" w:hAnsi="宋体" w:cs="宋体" w:hint="eastAsia"/>
                <w:kern w:val="0"/>
                <w:sz w:val="22"/>
                <w:szCs w:val="22"/>
              </w:rPr>
              <w:t>6</w:t>
            </w:r>
          </w:p>
        </w:tc>
        <w:tc>
          <w:tcPr>
            <w:tcW w:w="4394" w:type="dxa"/>
            <w:vAlign w:val="center"/>
          </w:tcPr>
          <w:p w:rsidR="00AC1E50" w:rsidRDefault="00AB5374">
            <w:pPr>
              <w:pStyle w:val="12"/>
              <w:spacing w:line="276" w:lineRule="auto"/>
              <w:ind w:firstLineChars="0" w:firstLine="0"/>
              <w:rPr>
                <w:rFonts w:ascii="宋体" w:hAnsi="宋体"/>
              </w:rPr>
            </w:pPr>
            <w:r w:rsidRPr="00AB5374">
              <w:rPr>
                <w:rFonts w:ascii="宋体" w:hAnsi="宋体" w:cs="宋体" w:hint="eastAsia"/>
              </w:rPr>
              <w:t>供货方式、履行合同计划完善；安装调试及验收方案具体、详细、可行，有利于项目实施</w:t>
            </w:r>
            <w:r w:rsidR="00CB115F">
              <w:rPr>
                <w:rFonts w:ascii="宋体" w:hAnsi="宋体" w:cs="宋体" w:hint="eastAsia"/>
              </w:rPr>
              <w:t>等</w:t>
            </w:r>
            <w:r w:rsidR="00754E8B" w:rsidRPr="00754E8B">
              <w:rPr>
                <w:rFonts w:ascii="宋体" w:hAnsi="宋体" w:cs="宋体" w:hint="eastAsia"/>
              </w:rPr>
              <w:t>。好：</w:t>
            </w:r>
            <w:r w:rsidR="00710DD8">
              <w:rPr>
                <w:rFonts w:ascii="宋体" w:hAnsi="宋体" w:cs="宋体" w:hint="eastAsia"/>
              </w:rPr>
              <w:t>6</w:t>
            </w:r>
            <w:r w:rsidR="00754E8B" w:rsidRPr="00754E8B">
              <w:rPr>
                <w:rFonts w:ascii="宋体" w:hAnsi="宋体" w:cs="宋体" w:hint="eastAsia"/>
              </w:rPr>
              <w:t>分；一般：3分；差：1分。</w:t>
            </w:r>
          </w:p>
        </w:tc>
        <w:tc>
          <w:tcPr>
            <w:tcW w:w="1134" w:type="dxa"/>
            <w:vAlign w:val="center"/>
          </w:tcPr>
          <w:p w:rsidR="009F6FA2" w:rsidRDefault="009F6FA2">
            <w:pPr>
              <w:jc w:val="center"/>
              <w:rPr>
                <w:color w:val="000000"/>
                <w:szCs w:val="21"/>
              </w:rPr>
            </w:pPr>
          </w:p>
        </w:tc>
      </w:tr>
      <w:tr w:rsidR="009F6FA2">
        <w:trPr>
          <w:trHeight w:val="20"/>
          <w:tblCellSpacing w:w="0" w:type="dxa"/>
        </w:trPr>
        <w:tc>
          <w:tcPr>
            <w:tcW w:w="412" w:type="dxa"/>
            <w:vAlign w:val="center"/>
          </w:tcPr>
          <w:p w:rsidR="009F6FA2" w:rsidRDefault="00CA3443">
            <w:pPr>
              <w:jc w:val="center"/>
              <w:rPr>
                <w:color w:val="000000"/>
                <w:szCs w:val="21"/>
              </w:rPr>
            </w:pPr>
            <w:r>
              <w:rPr>
                <w:rFonts w:hint="eastAsia"/>
                <w:color w:val="000000"/>
                <w:szCs w:val="21"/>
              </w:rPr>
              <w:t>3</w:t>
            </w:r>
          </w:p>
        </w:tc>
        <w:tc>
          <w:tcPr>
            <w:tcW w:w="2013" w:type="dxa"/>
            <w:vAlign w:val="center"/>
          </w:tcPr>
          <w:p w:rsidR="00AC1E50" w:rsidRPr="00AC1E50" w:rsidRDefault="00AC1E50" w:rsidP="00AC1E50">
            <w:pPr>
              <w:jc w:val="center"/>
              <w:rPr>
                <w:rFonts w:ascii="宋体" w:hAnsi="宋体" w:cs="宋体"/>
                <w:kern w:val="0"/>
                <w:sz w:val="22"/>
                <w:szCs w:val="22"/>
              </w:rPr>
            </w:pPr>
            <w:r w:rsidRPr="00AC1E50">
              <w:rPr>
                <w:rFonts w:ascii="宋体" w:hAnsi="宋体" w:cs="宋体" w:hint="eastAsia"/>
                <w:kern w:val="0"/>
                <w:sz w:val="22"/>
                <w:szCs w:val="22"/>
              </w:rPr>
              <w:t>技术响应</w:t>
            </w:r>
          </w:p>
        </w:tc>
        <w:tc>
          <w:tcPr>
            <w:tcW w:w="567" w:type="dxa"/>
            <w:vAlign w:val="center"/>
          </w:tcPr>
          <w:p w:rsidR="00AC1E50" w:rsidRDefault="00754E8B">
            <w:pPr>
              <w:spacing w:line="340" w:lineRule="exact"/>
              <w:jc w:val="center"/>
              <w:rPr>
                <w:color w:val="000000"/>
                <w:szCs w:val="21"/>
              </w:rPr>
            </w:pPr>
            <w:r>
              <w:rPr>
                <w:rFonts w:hint="eastAsia"/>
                <w:color w:val="000000"/>
                <w:szCs w:val="21"/>
              </w:rPr>
              <w:t>2</w:t>
            </w:r>
            <w:r w:rsidR="00710DD8">
              <w:rPr>
                <w:rFonts w:hint="eastAsia"/>
                <w:color w:val="000000"/>
                <w:szCs w:val="21"/>
              </w:rPr>
              <w:t>6</w:t>
            </w:r>
          </w:p>
        </w:tc>
        <w:tc>
          <w:tcPr>
            <w:tcW w:w="4394" w:type="dxa"/>
          </w:tcPr>
          <w:p w:rsidR="009F6FA2" w:rsidRDefault="009F6FA2" w:rsidP="00AB5374">
            <w:pPr>
              <w:widowControl/>
              <w:spacing w:line="276" w:lineRule="auto"/>
              <w:rPr>
                <w:rFonts w:ascii="宋体" w:hAnsi="宋体" w:cs="宋体"/>
                <w:kern w:val="0"/>
                <w:szCs w:val="21"/>
              </w:rPr>
            </w:pPr>
            <w:r>
              <w:rPr>
                <w:rFonts w:hAnsi="宋体"/>
                <w:szCs w:val="21"/>
              </w:rPr>
              <w:t>对</w:t>
            </w:r>
            <w:r>
              <w:rPr>
                <w:rFonts w:hAnsi="宋体" w:hint="eastAsia"/>
                <w:szCs w:val="21"/>
              </w:rPr>
              <w:t>标注</w:t>
            </w:r>
            <w:r>
              <w:rPr>
                <w:rFonts w:ascii="宋体" w:hAnsi="宋体" w:hint="eastAsia"/>
                <w:bCs/>
                <w:szCs w:val="21"/>
              </w:rPr>
              <w:t>▲号的</w:t>
            </w:r>
            <w:r>
              <w:rPr>
                <w:rFonts w:hAnsi="宋体"/>
                <w:szCs w:val="21"/>
              </w:rPr>
              <w:t>技术要求条款有一项不满足的，扣</w:t>
            </w:r>
            <w:r w:rsidR="00AB5374">
              <w:rPr>
                <w:rFonts w:hint="eastAsia"/>
                <w:szCs w:val="21"/>
              </w:rPr>
              <w:t>4</w:t>
            </w:r>
            <w:r>
              <w:rPr>
                <w:rFonts w:hAnsi="宋体"/>
                <w:szCs w:val="21"/>
              </w:rPr>
              <w:t>分</w:t>
            </w:r>
            <w:r w:rsidR="00154148">
              <w:rPr>
                <w:rFonts w:hAnsi="宋体" w:hint="eastAsia"/>
                <w:szCs w:val="21"/>
              </w:rPr>
              <w:t>，</w:t>
            </w:r>
            <w:r>
              <w:rPr>
                <w:rFonts w:hAnsi="宋体"/>
                <w:szCs w:val="21"/>
              </w:rPr>
              <w:t>对</w:t>
            </w:r>
            <w:r>
              <w:rPr>
                <w:rFonts w:hAnsi="宋体" w:hint="eastAsia"/>
                <w:szCs w:val="21"/>
              </w:rPr>
              <w:t>未标注</w:t>
            </w:r>
            <w:r>
              <w:rPr>
                <w:rFonts w:ascii="宋体" w:hAnsi="宋体" w:hint="eastAsia"/>
                <w:bCs/>
                <w:szCs w:val="21"/>
              </w:rPr>
              <w:t>▲号的</w:t>
            </w:r>
            <w:r>
              <w:rPr>
                <w:rFonts w:hAnsi="宋体"/>
                <w:szCs w:val="21"/>
              </w:rPr>
              <w:t>技术要求条款有一项不满足的，扣</w:t>
            </w:r>
            <w:r w:rsidR="00AB5374">
              <w:rPr>
                <w:rFonts w:hint="eastAsia"/>
                <w:szCs w:val="21"/>
              </w:rPr>
              <w:t>2</w:t>
            </w:r>
            <w:r>
              <w:rPr>
                <w:rFonts w:hAnsi="宋体"/>
                <w:szCs w:val="21"/>
              </w:rPr>
              <w:t>分，扣完为止。</w:t>
            </w:r>
          </w:p>
        </w:tc>
        <w:tc>
          <w:tcPr>
            <w:tcW w:w="1134" w:type="dxa"/>
            <w:vAlign w:val="center"/>
          </w:tcPr>
          <w:p w:rsidR="009F6FA2" w:rsidRDefault="009F6FA2">
            <w:pPr>
              <w:jc w:val="center"/>
              <w:rPr>
                <w:color w:val="000000"/>
                <w:szCs w:val="21"/>
              </w:rPr>
            </w:pPr>
          </w:p>
        </w:tc>
      </w:tr>
    </w:tbl>
    <w:p w:rsidR="00030BA0" w:rsidRDefault="00030BA0">
      <w:pPr>
        <w:spacing w:after="72" w:line="260" w:lineRule="exact"/>
        <w:rPr>
          <w:rStyle w:val="13"/>
          <w:bCs/>
          <w:color w:val="000000"/>
          <w:szCs w:val="21"/>
        </w:rPr>
      </w:pPr>
    </w:p>
    <w:p w:rsidR="00030BA0" w:rsidRDefault="009A40E7">
      <w:pPr>
        <w:spacing w:line="360" w:lineRule="auto"/>
        <w:rPr>
          <w:rStyle w:val="13"/>
          <w:b/>
          <w:bCs/>
          <w:color w:val="000000"/>
          <w:szCs w:val="21"/>
        </w:rPr>
      </w:pPr>
      <w:bookmarkStart w:id="101" w:name="_Toc180831533"/>
      <w:bookmarkStart w:id="102" w:name="_Toc181610469"/>
      <w:bookmarkStart w:id="103" w:name="_Toc265597848"/>
      <w:bookmarkStart w:id="104" w:name="_Toc342553428"/>
      <w:bookmarkStart w:id="105" w:name="_Toc55833774"/>
      <w:r>
        <w:rPr>
          <w:rStyle w:val="3Char"/>
          <w:rFonts w:hAnsi="宋体" w:hint="eastAsia"/>
          <w:sz w:val="21"/>
          <w:szCs w:val="21"/>
        </w:rPr>
        <w:t>表</w:t>
      </w:r>
      <w:r>
        <w:rPr>
          <w:rStyle w:val="3Char"/>
          <w:rFonts w:hAnsi="宋体" w:hint="eastAsia"/>
          <w:sz w:val="21"/>
          <w:szCs w:val="21"/>
        </w:rPr>
        <w:t>5</w:t>
      </w:r>
      <w:r>
        <w:rPr>
          <w:rStyle w:val="3Char"/>
          <w:rFonts w:hAnsi="宋体" w:hint="eastAsia"/>
          <w:sz w:val="21"/>
          <w:szCs w:val="21"/>
        </w:rPr>
        <w:t>：《价格评议指标表》</w:t>
      </w:r>
      <w:bookmarkEnd w:id="101"/>
      <w:bookmarkEnd w:id="102"/>
      <w:bookmarkEnd w:id="103"/>
      <w:bookmarkEnd w:id="104"/>
      <w:bookmarkEnd w:id="105"/>
      <w:r w:rsidR="00B47219">
        <w:rPr>
          <w:rStyle w:val="3Char"/>
          <w:rFonts w:hAnsi="宋体" w:hint="eastAsia"/>
          <w:sz w:val="21"/>
          <w:szCs w:val="21"/>
        </w:rPr>
        <w:t xml:space="preserve">    </w:t>
      </w:r>
      <w:r>
        <w:rPr>
          <w:rStyle w:val="13"/>
          <w:b/>
          <w:bCs/>
          <w:color w:val="000000"/>
          <w:szCs w:val="21"/>
        </w:rPr>
        <w:t>[</w:t>
      </w:r>
      <w:r>
        <w:rPr>
          <w:rStyle w:val="13"/>
          <w:rFonts w:hint="eastAsia"/>
          <w:b/>
          <w:bCs/>
          <w:color w:val="000000"/>
          <w:szCs w:val="21"/>
        </w:rPr>
        <w:t>分值：</w:t>
      </w:r>
      <w:r w:rsidR="0016350C">
        <w:rPr>
          <w:rStyle w:val="13"/>
          <w:rFonts w:hint="eastAsia"/>
          <w:b/>
          <w:bCs/>
          <w:color w:val="000000"/>
          <w:szCs w:val="21"/>
          <w:u w:val="single"/>
        </w:rPr>
        <w:t>40</w:t>
      </w:r>
      <w:r>
        <w:rPr>
          <w:rStyle w:val="13"/>
          <w:rFonts w:hint="eastAsia"/>
          <w:b/>
          <w:bCs/>
          <w:color w:val="000000"/>
          <w:szCs w:val="21"/>
          <w:u w:val="single"/>
        </w:rPr>
        <w:t>分</w:t>
      </w:r>
      <w:r>
        <w:rPr>
          <w:rStyle w:val="13"/>
          <w:b/>
          <w:bCs/>
          <w:color w:val="000000"/>
          <w:szCs w:val="21"/>
        </w:rPr>
        <w:t>]</w:t>
      </w:r>
    </w:p>
    <w:tbl>
      <w:tblPr>
        <w:tblW w:w="850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3240"/>
        <w:gridCol w:w="1316"/>
        <w:gridCol w:w="1316"/>
        <w:gridCol w:w="1316"/>
        <w:gridCol w:w="1317"/>
      </w:tblGrid>
      <w:tr w:rsidR="00030BA0">
        <w:trPr>
          <w:trHeight w:val="567"/>
        </w:trPr>
        <w:tc>
          <w:tcPr>
            <w:tcW w:w="3240" w:type="dxa"/>
            <w:tcBorders>
              <w:top w:val="single" w:sz="6" w:space="0" w:color="auto"/>
              <w:left w:val="single" w:sz="6" w:space="0" w:color="auto"/>
              <w:bottom w:val="single" w:sz="6" w:space="0" w:color="auto"/>
              <w:right w:val="single" w:sz="6" w:space="0" w:color="auto"/>
              <w:tl2br w:val="single" w:sz="4" w:space="0" w:color="auto"/>
            </w:tcBorders>
            <w:shd w:val="clear" w:color="auto" w:fill="E3E9E3"/>
          </w:tcPr>
          <w:p w:rsidR="00030BA0" w:rsidRDefault="009A40E7">
            <w:pPr>
              <w:rPr>
                <w:rFonts w:ascii="宋体"/>
                <w:color w:val="000000"/>
                <w:szCs w:val="21"/>
              </w:rPr>
            </w:pPr>
            <w:r>
              <w:rPr>
                <w:rFonts w:ascii="宋体" w:hAnsi="宋体" w:hint="eastAsia"/>
                <w:color w:val="000000"/>
                <w:szCs w:val="21"/>
              </w:rPr>
              <w:t xml:space="preserve">       投标人</w:t>
            </w:r>
          </w:p>
          <w:p w:rsidR="00030BA0" w:rsidRDefault="009A40E7">
            <w:pPr>
              <w:rPr>
                <w:rFonts w:ascii="宋体" w:hAnsi="宋体"/>
                <w:color w:val="000000"/>
                <w:szCs w:val="21"/>
              </w:rPr>
            </w:pPr>
            <w:r>
              <w:rPr>
                <w:rFonts w:ascii="宋体" w:hAnsi="宋体" w:hint="eastAsia"/>
                <w:color w:val="000000"/>
                <w:szCs w:val="21"/>
              </w:rPr>
              <w:t>分项</w:t>
            </w:r>
          </w:p>
        </w:tc>
        <w:tc>
          <w:tcPr>
            <w:tcW w:w="1316" w:type="dxa"/>
            <w:tcBorders>
              <w:top w:val="single" w:sz="6" w:space="0" w:color="auto"/>
              <w:left w:val="single" w:sz="6" w:space="0" w:color="auto"/>
              <w:bottom w:val="single" w:sz="6" w:space="0" w:color="auto"/>
              <w:right w:val="single" w:sz="6" w:space="0" w:color="auto"/>
            </w:tcBorders>
            <w:shd w:val="clear" w:color="auto" w:fill="E3E9E3"/>
            <w:vAlign w:val="center"/>
          </w:tcPr>
          <w:p w:rsidR="00030BA0" w:rsidRDefault="00030BA0">
            <w:pPr>
              <w:jc w:val="center"/>
              <w:rPr>
                <w:b/>
                <w:bCs/>
                <w:color w:val="000000"/>
                <w:szCs w:val="21"/>
              </w:rPr>
            </w:pPr>
          </w:p>
        </w:tc>
        <w:tc>
          <w:tcPr>
            <w:tcW w:w="1316" w:type="dxa"/>
            <w:tcBorders>
              <w:top w:val="single" w:sz="6" w:space="0" w:color="auto"/>
              <w:left w:val="single" w:sz="6" w:space="0" w:color="auto"/>
              <w:bottom w:val="single" w:sz="6" w:space="0" w:color="auto"/>
              <w:right w:val="single" w:sz="4" w:space="0" w:color="auto"/>
            </w:tcBorders>
            <w:shd w:val="clear" w:color="auto" w:fill="E3E9E3"/>
            <w:vAlign w:val="center"/>
          </w:tcPr>
          <w:p w:rsidR="00030BA0" w:rsidRDefault="00030BA0">
            <w:pPr>
              <w:jc w:val="center"/>
              <w:rPr>
                <w:b/>
                <w:bCs/>
                <w:color w:val="000000"/>
                <w:szCs w:val="21"/>
              </w:rPr>
            </w:pPr>
          </w:p>
        </w:tc>
        <w:tc>
          <w:tcPr>
            <w:tcW w:w="1316" w:type="dxa"/>
            <w:tcBorders>
              <w:top w:val="single" w:sz="6" w:space="0" w:color="auto"/>
              <w:left w:val="single" w:sz="4" w:space="0" w:color="auto"/>
              <w:bottom w:val="single" w:sz="6" w:space="0" w:color="auto"/>
              <w:right w:val="single" w:sz="6" w:space="0" w:color="auto"/>
            </w:tcBorders>
            <w:shd w:val="clear" w:color="auto" w:fill="E3E9E3"/>
            <w:vAlign w:val="center"/>
          </w:tcPr>
          <w:p w:rsidR="00030BA0" w:rsidRDefault="00030BA0">
            <w:pPr>
              <w:jc w:val="center"/>
              <w:rPr>
                <w:b/>
                <w:bCs/>
                <w:color w:val="000000"/>
                <w:szCs w:val="21"/>
              </w:rPr>
            </w:pPr>
          </w:p>
        </w:tc>
        <w:tc>
          <w:tcPr>
            <w:tcW w:w="1317" w:type="dxa"/>
            <w:tcBorders>
              <w:top w:val="single" w:sz="6" w:space="0" w:color="auto"/>
              <w:left w:val="single" w:sz="6" w:space="0" w:color="auto"/>
              <w:bottom w:val="single" w:sz="6" w:space="0" w:color="auto"/>
              <w:right w:val="single" w:sz="4" w:space="0" w:color="auto"/>
            </w:tcBorders>
            <w:shd w:val="clear" w:color="auto" w:fill="E3E9E3"/>
            <w:vAlign w:val="center"/>
          </w:tcPr>
          <w:p w:rsidR="00030BA0" w:rsidRDefault="00030BA0">
            <w:pPr>
              <w:rPr>
                <w:b/>
                <w:bCs/>
                <w:color w:val="000000"/>
                <w:szCs w:val="21"/>
              </w:rPr>
            </w:pPr>
          </w:p>
        </w:tc>
      </w:tr>
      <w:tr w:rsidR="00030BA0">
        <w:trPr>
          <w:trHeight w:val="630"/>
        </w:trPr>
        <w:tc>
          <w:tcPr>
            <w:tcW w:w="3240" w:type="dxa"/>
            <w:tcBorders>
              <w:top w:val="single" w:sz="6" w:space="0" w:color="auto"/>
              <w:left w:val="single" w:sz="6" w:space="0" w:color="auto"/>
              <w:bottom w:val="single" w:sz="6" w:space="0" w:color="auto"/>
              <w:right w:val="single" w:sz="6" w:space="0" w:color="auto"/>
            </w:tcBorders>
            <w:vAlign w:val="center"/>
          </w:tcPr>
          <w:p w:rsidR="00030BA0" w:rsidRDefault="009A40E7">
            <w:pPr>
              <w:jc w:val="center"/>
              <w:rPr>
                <w:color w:val="000000"/>
                <w:szCs w:val="21"/>
              </w:rPr>
            </w:pPr>
            <w:r>
              <w:rPr>
                <w:rFonts w:hint="eastAsia"/>
                <w:color w:val="000000"/>
                <w:szCs w:val="21"/>
              </w:rPr>
              <w:t>投标价（人民币）万元</w:t>
            </w:r>
          </w:p>
        </w:tc>
        <w:tc>
          <w:tcPr>
            <w:tcW w:w="1316" w:type="dxa"/>
            <w:tcBorders>
              <w:top w:val="single" w:sz="6" w:space="0" w:color="auto"/>
              <w:left w:val="single" w:sz="6" w:space="0" w:color="auto"/>
              <w:bottom w:val="single" w:sz="6" w:space="0" w:color="auto"/>
              <w:right w:val="single" w:sz="6" w:space="0" w:color="auto"/>
            </w:tcBorders>
            <w:vAlign w:val="center"/>
          </w:tcPr>
          <w:p w:rsidR="00030BA0" w:rsidRDefault="00030BA0">
            <w:pPr>
              <w:jc w:val="center"/>
              <w:rPr>
                <w:rFonts w:ascii="宋体" w:hAnsi="宋体"/>
                <w:color w:val="000000"/>
                <w:szCs w:val="21"/>
              </w:rPr>
            </w:pPr>
          </w:p>
        </w:tc>
        <w:tc>
          <w:tcPr>
            <w:tcW w:w="1316" w:type="dxa"/>
            <w:tcBorders>
              <w:top w:val="single" w:sz="6" w:space="0" w:color="auto"/>
              <w:left w:val="single" w:sz="6" w:space="0" w:color="auto"/>
              <w:bottom w:val="single" w:sz="6" w:space="0" w:color="auto"/>
              <w:right w:val="single" w:sz="4" w:space="0" w:color="auto"/>
            </w:tcBorders>
            <w:vAlign w:val="center"/>
          </w:tcPr>
          <w:p w:rsidR="00030BA0" w:rsidRDefault="00030BA0">
            <w:pPr>
              <w:jc w:val="center"/>
              <w:rPr>
                <w:rFonts w:ascii="宋体" w:hAnsi="宋体"/>
                <w:color w:val="000000"/>
                <w:szCs w:val="21"/>
              </w:rPr>
            </w:pPr>
          </w:p>
        </w:tc>
        <w:tc>
          <w:tcPr>
            <w:tcW w:w="1316" w:type="dxa"/>
            <w:tcBorders>
              <w:top w:val="single" w:sz="6" w:space="0" w:color="auto"/>
              <w:left w:val="single" w:sz="4" w:space="0" w:color="auto"/>
              <w:bottom w:val="single" w:sz="6" w:space="0" w:color="auto"/>
              <w:right w:val="single" w:sz="6" w:space="0" w:color="auto"/>
            </w:tcBorders>
            <w:vAlign w:val="center"/>
          </w:tcPr>
          <w:p w:rsidR="00030BA0" w:rsidRDefault="00030BA0">
            <w:pPr>
              <w:jc w:val="center"/>
              <w:rPr>
                <w:rFonts w:ascii="宋体" w:hAnsi="宋体"/>
                <w:color w:val="000000"/>
                <w:szCs w:val="21"/>
              </w:rPr>
            </w:pPr>
          </w:p>
        </w:tc>
        <w:tc>
          <w:tcPr>
            <w:tcW w:w="1317" w:type="dxa"/>
            <w:tcBorders>
              <w:top w:val="single" w:sz="6" w:space="0" w:color="auto"/>
              <w:left w:val="single" w:sz="6" w:space="0" w:color="auto"/>
              <w:bottom w:val="single" w:sz="6" w:space="0" w:color="auto"/>
              <w:right w:val="single" w:sz="4" w:space="0" w:color="auto"/>
            </w:tcBorders>
            <w:vAlign w:val="center"/>
          </w:tcPr>
          <w:p w:rsidR="00030BA0" w:rsidRDefault="00030BA0">
            <w:pPr>
              <w:jc w:val="center"/>
              <w:rPr>
                <w:rFonts w:ascii="宋体" w:hAnsi="宋体"/>
                <w:color w:val="000000"/>
                <w:szCs w:val="21"/>
              </w:rPr>
            </w:pPr>
          </w:p>
        </w:tc>
      </w:tr>
      <w:tr w:rsidR="008C3AD5" w:rsidTr="005A5474">
        <w:trPr>
          <w:trHeight w:val="630"/>
        </w:trPr>
        <w:tc>
          <w:tcPr>
            <w:tcW w:w="3240" w:type="dxa"/>
            <w:tcBorders>
              <w:top w:val="single" w:sz="6" w:space="0" w:color="auto"/>
              <w:left w:val="single" w:sz="6" w:space="0" w:color="auto"/>
              <w:bottom w:val="single" w:sz="6" w:space="0" w:color="auto"/>
              <w:right w:val="single" w:sz="6" w:space="0" w:color="auto"/>
            </w:tcBorders>
            <w:vAlign w:val="center"/>
          </w:tcPr>
          <w:p w:rsidR="008C3AD5" w:rsidRPr="007308B9" w:rsidRDefault="008C3AD5" w:rsidP="007308B9">
            <w:pPr>
              <w:jc w:val="center"/>
              <w:rPr>
                <w:color w:val="000000"/>
                <w:szCs w:val="21"/>
              </w:rPr>
            </w:pPr>
            <w:r w:rsidRPr="007308B9">
              <w:rPr>
                <w:color w:val="000000"/>
                <w:szCs w:val="21"/>
              </w:rPr>
              <w:t>Z</w:t>
            </w:r>
          </w:p>
        </w:tc>
        <w:tc>
          <w:tcPr>
            <w:tcW w:w="5265" w:type="dxa"/>
            <w:gridSpan w:val="4"/>
            <w:tcBorders>
              <w:top w:val="single" w:sz="6" w:space="0" w:color="auto"/>
              <w:left w:val="single" w:sz="6" w:space="0" w:color="auto"/>
              <w:bottom w:val="single" w:sz="6" w:space="0" w:color="auto"/>
              <w:right w:val="single" w:sz="4" w:space="0" w:color="auto"/>
            </w:tcBorders>
            <w:vAlign w:val="center"/>
          </w:tcPr>
          <w:p w:rsidR="008C3AD5" w:rsidRDefault="008C3AD5">
            <w:pPr>
              <w:jc w:val="center"/>
              <w:rPr>
                <w:szCs w:val="21"/>
              </w:rPr>
            </w:pPr>
          </w:p>
        </w:tc>
      </w:tr>
      <w:tr w:rsidR="00030BA0">
        <w:trPr>
          <w:trHeight w:val="630"/>
        </w:trPr>
        <w:tc>
          <w:tcPr>
            <w:tcW w:w="3240" w:type="dxa"/>
            <w:tcBorders>
              <w:top w:val="single" w:sz="6" w:space="0" w:color="auto"/>
              <w:left w:val="single" w:sz="6" w:space="0" w:color="auto"/>
              <w:bottom w:val="single" w:sz="6" w:space="0" w:color="auto"/>
              <w:right w:val="single" w:sz="6" w:space="0" w:color="auto"/>
            </w:tcBorders>
            <w:vAlign w:val="center"/>
          </w:tcPr>
          <w:p w:rsidR="00030BA0" w:rsidRPr="007308B9" w:rsidRDefault="009A40E7" w:rsidP="007308B9">
            <w:pPr>
              <w:jc w:val="center"/>
              <w:rPr>
                <w:color w:val="000000"/>
                <w:szCs w:val="21"/>
              </w:rPr>
            </w:pPr>
            <w:r w:rsidRPr="007308B9">
              <w:rPr>
                <w:rFonts w:hint="eastAsia"/>
                <w:color w:val="000000"/>
                <w:szCs w:val="21"/>
              </w:rPr>
              <w:t>价格得分</w:t>
            </w:r>
          </w:p>
          <w:p w:rsidR="00030BA0" w:rsidRPr="007308B9" w:rsidRDefault="009F6FA2" w:rsidP="007308B9">
            <w:pPr>
              <w:autoSpaceDE w:val="0"/>
              <w:autoSpaceDN w:val="0"/>
              <w:adjustRightInd w:val="0"/>
              <w:jc w:val="center"/>
              <w:rPr>
                <w:color w:val="000000"/>
                <w:szCs w:val="21"/>
              </w:rPr>
            </w:pPr>
            <w:r w:rsidRPr="007308B9">
              <w:rPr>
                <w:color w:val="000000"/>
                <w:szCs w:val="21"/>
              </w:rPr>
              <w:t>=</w:t>
            </w:r>
            <w:r w:rsidR="007308B9" w:rsidRPr="007308B9">
              <w:rPr>
                <w:color w:val="000000"/>
                <w:szCs w:val="21"/>
              </w:rPr>
              <w:t xml:space="preserve"> (Z</w:t>
            </w:r>
            <w:r w:rsidR="007308B9" w:rsidRPr="007308B9">
              <w:rPr>
                <w:rFonts w:hint="eastAsia"/>
                <w:color w:val="000000"/>
                <w:szCs w:val="21"/>
              </w:rPr>
              <w:t>／投标人报价</w:t>
            </w:r>
            <w:r w:rsidR="007308B9" w:rsidRPr="007308B9">
              <w:rPr>
                <w:color w:val="000000"/>
                <w:szCs w:val="21"/>
              </w:rPr>
              <w:t>)</w:t>
            </w:r>
            <w:r w:rsidR="007308B9" w:rsidRPr="007308B9">
              <w:rPr>
                <w:rFonts w:hint="eastAsia"/>
                <w:color w:val="000000"/>
                <w:szCs w:val="21"/>
              </w:rPr>
              <w:t>×</w:t>
            </w:r>
            <w:r w:rsidR="007308B9" w:rsidRPr="007308B9">
              <w:rPr>
                <w:color w:val="000000"/>
                <w:szCs w:val="21"/>
              </w:rPr>
              <w:t>40</w:t>
            </w:r>
          </w:p>
        </w:tc>
        <w:tc>
          <w:tcPr>
            <w:tcW w:w="1316" w:type="dxa"/>
            <w:tcBorders>
              <w:top w:val="single" w:sz="6" w:space="0" w:color="auto"/>
              <w:left w:val="single" w:sz="6" w:space="0" w:color="auto"/>
              <w:bottom w:val="single" w:sz="6" w:space="0" w:color="auto"/>
              <w:right w:val="single" w:sz="6" w:space="0" w:color="auto"/>
            </w:tcBorders>
            <w:vAlign w:val="center"/>
          </w:tcPr>
          <w:p w:rsidR="00030BA0" w:rsidRPr="0016350C" w:rsidRDefault="00030BA0">
            <w:pPr>
              <w:jc w:val="center"/>
              <w:rPr>
                <w:rFonts w:ascii="宋体" w:hAnsi="宋体"/>
                <w:szCs w:val="21"/>
              </w:rPr>
            </w:pPr>
          </w:p>
        </w:tc>
        <w:tc>
          <w:tcPr>
            <w:tcW w:w="1316" w:type="dxa"/>
            <w:tcBorders>
              <w:top w:val="single" w:sz="6" w:space="0" w:color="auto"/>
              <w:left w:val="single" w:sz="6" w:space="0" w:color="auto"/>
              <w:bottom w:val="single" w:sz="6" w:space="0" w:color="auto"/>
              <w:right w:val="single" w:sz="4" w:space="0" w:color="auto"/>
            </w:tcBorders>
            <w:vAlign w:val="center"/>
          </w:tcPr>
          <w:p w:rsidR="00030BA0" w:rsidRDefault="00030BA0">
            <w:pPr>
              <w:jc w:val="center"/>
              <w:rPr>
                <w:rFonts w:ascii="宋体" w:hAnsi="宋体"/>
                <w:szCs w:val="21"/>
              </w:rPr>
            </w:pPr>
          </w:p>
        </w:tc>
        <w:tc>
          <w:tcPr>
            <w:tcW w:w="1316" w:type="dxa"/>
            <w:tcBorders>
              <w:top w:val="single" w:sz="6" w:space="0" w:color="auto"/>
              <w:left w:val="single" w:sz="4" w:space="0" w:color="auto"/>
              <w:bottom w:val="single" w:sz="6" w:space="0" w:color="auto"/>
              <w:right w:val="single" w:sz="6" w:space="0" w:color="auto"/>
            </w:tcBorders>
            <w:vAlign w:val="center"/>
          </w:tcPr>
          <w:p w:rsidR="00030BA0" w:rsidRDefault="00030BA0">
            <w:pPr>
              <w:jc w:val="center"/>
              <w:rPr>
                <w:rFonts w:ascii="宋体" w:hAnsi="宋体"/>
                <w:szCs w:val="21"/>
              </w:rPr>
            </w:pPr>
          </w:p>
        </w:tc>
        <w:tc>
          <w:tcPr>
            <w:tcW w:w="1317" w:type="dxa"/>
            <w:tcBorders>
              <w:top w:val="single" w:sz="6" w:space="0" w:color="auto"/>
              <w:left w:val="single" w:sz="6" w:space="0" w:color="auto"/>
              <w:bottom w:val="single" w:sz="6" w:space="0" w:color="auto"/>
              <w:right w:val="single" w:sz="4" w:space="0" w:color="auto"/>
            </w:tcBorders>
            <w:vAlign w:val="center"/>
          </w:tcPr>
          <w:p w:rsidR="00030BA0" w:rsidRDefault="00030BA0">
            <w:pPr>
              <w:jc w:val="center"/>
              <w:rPr>
                <w:rFonts w:ascii="宋体" w:hAnsi="宋体"/>
                <w:szCs w:val="21"/>
              </w:rPr>
            </w:pPr>
          </w:p>
        </w:tc>
      </w:tr>
    </w:tbl>
    <w:p w:rsidR="00030BA0" w:rsidRPr="008360D1" w:rsidRDefault="00030BA0">
      <w:pPr>
        <w:jc w:val="center"/>
        <w:rPr>
          <w:szCs w:val="21"/>
        </w:rPr>
      </w:pPr>
    </w:p>
    <w:p w:rsidR="00030BA0" w:rsidRDefault="007308B9">
      <w:pPr>
        <w:rPr>
          <w:b/>
          <w:bCs/>
          <w:color w:val="000000"/>
          <w:szCs w:val="21"/>
        </w:rPr>
      </w:pPr>
      <w:r>
        <w:rPr>
          <w:rFonts w:ascii="宋体" w:cs="宋体" w:hint="eastAsia"/>
          <w:kern w:val="0"/>
          <w:sz w:val="18"/>
          <w:szCs w:val="18"/>
          <w:lang w:val="zh-CN"/>
        </w:rPr>
        <w:t>注：</w:t>
      </w:r>
      <w:r>
        <w:rPr>
          <w:rFonts w:ascii="宋体" w:cs="宋体"/>
          <w:kern w:val="0"/>
          <w:sz w:val="18"/>
          <w:szCs w:val="18"/>
          <w:lang w:val="zh-CN"/>
        </w:rPr>
        <w:t>Z</w:t>
      </w:r>
      <w:r>
        <w:rPr>
          <w:rFonts w:ascii="宋体" w:cs="宋体" w:hint="eastAsia"/>
          <w:kern w:val="0"/>
          <w:sz w:val="18"/>
          <w:szCs w:val="18"/>
          <w:lang w:val="zh-CN"/>
        </w:rPr>
        <w:t>是指通过了符合性检查及对招标文件标注（</w:t>
      </w:r>
      <w:r>
        <w:rPr>
          <w:rFonts w:ascii="宋体" w:cs="宋体"/>
          <w:kern w:val="0"/>
          <w:sz w:val="18"/>
          <w:szCs w:val="18"/>
          <w:lang w:val="zh-CN"/>
        </w:rPr>
        <w:t>"</w:t>
      </w:r>
      <w:r>
        <w:rPr>
          <w:rFonts w:ascii="宋体" w:cs="宋体" w:hint="eastAsia"/>
          <w:kern w:val="0"/>
          <w:sz w:val="18"/>
          <w:szCs w:val="18"/>
          <w:lang w:val="zh-CN"/>
        </w:rPr>
        <w:t>★</w:t>
      </w:r>
      <w:r>
        <w:rPr>
          <w:rFonts w:ascii="宋体" w:cs="宋体"/>
          <w:kern w:val="0"/>
          <w:sz w:val="18"/>
          <w:szCs w:val="18"/>
          <w:lang w:val="zh-CN"/>
        </w:rPr>
        <w:t>"</w:t>
      </w:r>
      <w:r>
        <w:rPr>
          <w:rFonts w:ascii="宋体" w:cs="宋体" w:hint="eastAsia"/>
          <w:kern w:val="0"/>
          <w:sz w:val="18"/>
          <w:szCs w:val="18"/>
          <w:lang w:val="zh-CN"/>
        </w:rPr>
        <w:t>）号的重要商务及技术条款检查的最低投标报价。</w:t>
      </w:r>
    </w:p>
    <w:p w:rsidR="00030BA0" w:rsidRDefault="00030BA0"/>
    <w:p w:rsidR="00030BA0" w:rsidRDefault="00030BA0"/>
    <w:sectPr w:rsidR="00030BA0" w:rsidSect="00030BA0">
      <w:headerReference w:type="default" r:id="rId8"/>
      <w:footerReference w:type="even" r:id="rId9"/>
      <w:footerReference w:type="default" r:id="rId10"/>
      <w:pgSz w:w="11906" w:h="16838"/>
      <w:pgMar w:top="1440" w:right="1701" w:bottom="1440" w:left="170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EAC" w:rsidRDefault="002E7EAC" w:rsidP="00030BA0">
      <w:r>
        <w:separator/>
      </w:r>
    </w:p>
  </w:endnote>
  <w:endnote w:type="continuationSeparator" w:id="1">
    <w:p w:rsidR="002E7EAC" w:rsidRDefault="002E7EAC" w:rsidP="00030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8" w:rsidRDefault="002F3427">
    <w:pPr>
      <w:pStyle w:val="ac"/>
      <w:framePr w:wrap="around" w:vAnchor="text" w:hAnchor="margin" w:xAlign="center" w:y="1"/>
      <w:rPr>
        <w:rStyle w:val="af"/>
      </w:rPr>
    </w:pPr>
    <w:r>
      <w:fldChar w:fldCharType="begin"/>
    </w:r>
    <w:r w:rsidR="00710DD8">
      <w:rPr>
        <w:rStyle w:val="af"/>
      </w:rPr>
      <w:instrText xml:space="preserve">PE  </w:instrText>
    </w:r>
    <w:r>
      <w:fldChar w:fldCharType="end"/>
    </w:r>
  </w:p>
  <w:p w:rsidR="00710DD8" w:rsidRDefault="00710DD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8" w:rsidRDefault="002F3427">
    <w:pPr>
      <w:pStyle w:val="ac"/>
      <w:framePr w:wrap="around" w:vAnchor="text" w:hAnchor="margin" w:xAlign="center" w:y="1"/>
      <w:rPr>
        <w:rStyle w:val="af"/>
      </w:rPr>
    </w:pPr>
    <w:r>
      <w:fldChar w:fldCharType="begin"/>
    </w:r>
    <w:r w:rsidR="00710DD8">
      <w:rPr>
        <w:rStyle w:val="af"/>
      </w:rPr>
      <w:instrText xml:space="preserve">PAGE  </w:instrText>
    </w:r>
    <w:r>
      <w:fldChar w:fldCharType="separate"/>
    </w:r>
    <w:r w:rsidR="0079762D">
      <w:rPr>
        <w:rStyle w:val="af"/>
        <w:noProof/>
      </w:rPr>
      <w:t>10</w:t>
    </w:r>
    <w:r>
      <w:fldChar w:fldCharType="end"/>
    </w:r>
  </w:p>
  <w:p w:rsidR="00710DD8" w:rsidRDefault="00710DD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EAC" w:rsidRDefault="002E7EAC" w:rsidP="00030BA0">
      <w:r>
        <w:separator/>
      </w:r>
    </w:p>
  </w:footnote>
  <w:footnote w:type="continuationSeparator" w:id="1">
    <w:p w:rsidR="002E7EAC" w:rsidRDefault="002E7EAC" w:rsidP="00030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8" w:rsidRDefault="00710DD8">
    <w:pPr>
      <w:pStyle w:val="ad"/>
      <w:wordWrap w:val="0"/>
      <w:jc w:val="right"/>
    </w:pPr>
    <w:r>
      <w:t>---</w:t>
    </w:r>
    <w:r>
      <w:rPr>
        <w:rFonts w:hint="eastAsia"/>
      </w:rPr>
      <w:t>深圳市东方招标有限公司～招标文件第</w:t>
    </w:r>
    <w:r>
      <w:t>II</w:t>
    </w:r>
    <w:r>
      <w:rPr>
        <w:rFonts w:hint="eastAsia"/>
      </w:rPr>
      <w:t>卷</w:t>
    </w:r>
    <w:r>
      <w:t>--</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lvlText w:val="%1、"/>
      <w:lvlJc w:val="left"/>
      <w:pPr>
        <w:tabs>
          <w:tab w:val="left" w:pos="1080"/>
        </w:tabs>
        <w:ind w:left="1080" w:hanging="360"/>
      </w:pPr>
      <w:rPr>
        <w:rFonts w:hint="eastAsia"/>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1">
    <w:nsid w:val="0000001E"/>
    <w:multiLevelType w:val="multilevel"/>
    <w:tmpl w:val="0000001E"/>
    <w:lvl w:ilvl="0">
      <w:start w:val="1"/>
      <w:numFmt w:val="decimal"/>
      <w:lvlText w:val="%1）"/>
      <w:lvlJc w:val="left"/>
      <w:pPr>
        <w:tabs>
          <w:tab w:val="left" w:pos="1183"/>
        </w:tabs>
        <w:ind w:left="1183" w:hanging="360"/>
      </w:pPr>
      <w:rPr>
        <w:rFonts w:hint="default"/>
        <w:b w:val="0"/>
        <w:color w:val="auto"/>
      </w:rPr>
    </w:lvl>
    <w:lvl w:ilvl="1" w:tentative="1">
      <w:start w:val="1"/>
      <w:numFmt w:val="lowerLetter"/>
      <w:lvlText w:val="%2."/>
      <w:lvlJc w:val="left"/>
      <w:pPr>
        <w:tabs>
          <w:tab w:val="left" w:pos="1723"/>
        </w:tabs>
        <w:ind w:left="1723" w:hanging="360"/>
      </w:pPr>
      <w:rPr>
        <w:rFonts w:hint="default"/>
      </w:rPr>
    </w:lvl>
    <w:lvl w:ilvl="2" w:tentative="1">
      <w:start w:val="1"/>
      <w:numFmt w:val="decimalEnclosedCircle"/>
      <w:lvlText w:val="%3"/>
      <w:lvlJc w:val="left"/>
      <w:pPr>
        <w:tabs>
          <w:tab w:val="left" w:pos="2218"/>
        </w:tabs>
        <w:ind w:left="2218" w:hanging="435"/>
      </w:pPr>
      <w:rPr>
        <w:rFonts w:hint="default"/>
        <w:color w:val="auto"/>
        <w:sz w:val="18"/>
        <w:szCs w:val="18"/>
      </w:rPr>
    </w:lvl>
    <w:lvl w:ilvl="3" w:tentative="1">
      <w:start w:val="1"/>
      <w:numFmt w:val="decimal"/>
      <w:lvlText w:val="%4."/>
      <w:lvlJc w:val="left"/>
      <w:pPr>
        <w:tabs>
          <w:tab w:val="left" w:pos="2623"/>
        </w:tabs>
        <w:ind w:left="2623" w:hanging="420"/>
      </w:pPr>
    </w:lvl>
    <w:lvl w:ilvl="4" w:tentative="1">
      <w:start w:val="1"/>
      <w:numFmt w:val="lowerLetter"/>
      <w:lvlText w:val="%5)"/>
      <w:lvlJc w:val="left"/>
      <w:pPr>
        <w:tabs>
          <w:tab w:val="left" w:pos="3043"/>
        </w:tabs>
        <w:ind w:left="3043" w:hanging="420"/>
      </w:pPr>
    </w:lvl>
    <w:lvl w:ilvl="5" w:tentative="1">
      <w:start w:val="1"/>
      <w:numFmt w:val="lowerRoman"/>
      <w:lvlText w:val="%6."/>
      <w:lvlJc w:val="right"/>
      <w:pPr>
        <w:tabs>
          <w:tab w:val="left" w:pos="3463"/>
        </w:tabs>
        <w:ind w:left="3463" w:hanging="420"/>
      </w:pPr>
    </w:lvl>
    <w:lvl w:ilvl="6" w:tentative="1">
      <w:start w:val="1"/>
      <w:numFmt w:val="decimal"/>
      <w:lvlText w:val="%7."/>
      <w:lvlJc w:val="left"/>
      <w:pPr>
        <w:tabs>
          <w:tab w:val="left" w:pos="3883"/>
        </w:tabs>
        <w:ind w:left="3883" w:hanging="420"/>
      </w:pPr>
    </w:lvl>
    <w:lvl w:ilvl="7" w:tentative="1">
      <w:start w:val="1"/>
      <w:numFmt w:val="lowerLetter"/>
      <w:lvlText w:val="%8)"/>
      <w:lvlJc w:val="left"/>
      <w:pPr>
        <w:tabs>
          <w:tab w:val="left" w:pos="4303"/>
        </w:tabs>
        <w:ind w:left="4303" w:hanging="420"/>
      </w:pPr>
    </w:lvl>
    <w:lvl w:ilvl="8" w:tentative="1">
      <w:start w:val="1"/>
      <w:numFmt w:val="lowerRoman"/>
      <w:lvlText w:val="%9."/>
      <w:lvlJc w:val="right"/>
      <w:pPr>
        <w:tabs>
          <w:tab w:val="left" w:pos="4723"/>
        </w:tabs>
        <w:ind w:left="4723" w:hanging="420"/>
      </w:pPr>
    </w:lvl>
  </w:abstractNum>
  <w:abstractNum w:abstractNumId="2">
    <w:nsid w:val="00000020"/>
    <w:multiLevelType w:val="multilevel"/>
    <w:tmpl w:val="00000020"/>
    <w:lvl w:ilvl="0">
      <w:start w:val="1"/>
      <w:numFmt w:val="decimal"/>
      <w:lvlText w:val="%1）"/>
      <w:lvlJc w:val="left"/>
      <w:pPr>
        <w:tabs>
          <w:tab w:val="left" w:pos="1080"/>
        </w:tabs>
        <w:ind w:left="1080" w:hanging="360"/>
      </w:pPr>
      <w:rPr>
        <w:rFonts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00000033"/>
    <w:multiLevelType w:val="multilevel"/>
    <w:tmpl w:val="00000033"/>
    <w:lvl w:ilvl="0">
      <w:start w:val="1"/>
      <w:numFmt w:val="japaneseCounting"/>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00000038"/>
    <w:multiLevelType w:val="multilevel"/>
    <w:tmpl w:val="00000038"/>
    <w:lvl w:ilvl="0">
      <w:start w:val="1"/>
      <w:numFmt w:val="decimal"/>
      <w:lvlText w:val="%1、"/>
      <w:lvlJc w:val="left"/>
      <w:pPr>
        <w:tabs>
          <w:tab w:val="left" w:pos="1080"/>
        </w:tabs>
        <w:ind w:left="1080" w:hanging="360"/>
      </w:pPr>
      <w:rPr>
        <w:rFonts w:ascii="Times New Roman" w:eastAsia="仿宋_GB2312" w:hAnsi="Times New Roman" w:cs="Times New Roman" w:hint="default"/>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5">
    <w:nsid w:val="273F5AB5"/>
    <w:multiLevelType w:val="multilevel"/>
    <w:tmpl w:val="273F5AB5"/>
    <w:lvl w:ilvl="0" w:tentative="1">
      <w:start w:val="1"/>
      <w:numFmt w:val="decimal"/>
      <w:lvlText w:val="%1)"/>
      <w:lvlJc w:val="left"/>
      <w:pPr>
        <w:tabs>
          <w:tab w:val="left" w:pos="1200"/>
        </w:tabs>
        <w:ind w:left="1200" w:hanging="360"/>
      </w:pPr>
      <w:rPr>
        <w:rFonts w:hint="default"/>
        <w:color w:val="auto"/>
      </w:rPr>
    </w:lvl>
    <w:lvl w:ilvl="1" w:tentative="1">
      <w:start w:val="1"/>
      <w:numFmt w:val="lowerLetter"/>
      <w:lvlText w:val="%2)"/>
      <w:lvlJc w:val="left"/>
      <w:pPr>
        <w:tabs>
          <w:tab w:val="left" w:pos="1680"/>
        </w:tabs>
        <w:ind w:left="1680" w:hanging="420"/>
      </w:pPr>
    </w:lvl>
    <w:lvl w:ilvl="2">
      <w:start w:val="1"/>
      <w:numFmt w:val="decimalEnclosedCircle"/>
      <w:lvlText w:val="%3"/>
      <w:lvlJc w:val="left"/>
      <w:pPr>
        <w:tabs>
          <w:tab w:val="left" w:pos="1440"/>
        </w:tabs>
        <w:ind w:left="1440" w:hanging="360"/>
      </w:pPr>
      <w:rPr>
        <w:rFonts w:ascii="宋体" w:hAnsi="宋体" w:hint="default"/>
        <w:color w:val="000000"/>
      </w:r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6">
    <w:nsid w:val="38C4007C"/>
    <w:multiLevelType w:val="multilevel"/>
    <w:tmpl w:val="38C4007C"/>
    <w:lvl w:ilvl="0" w:tentative="1">
      <w:start w:val="1"/>
      <w:numFmt w:val="decimal"/>
      <w:lvlText w:val="%1）"/>
      <w:lvlJc w:val="left"/>
      <w:pPr>
        <w:ind w:left="1260" w:hanging="420"/>
      </w:pPr>
      <w:rPr>
        <w:rFonts w:ascii="Times New Roman" w:hAnsi="Times New Roman" w:cs="Times New Roman" w:hint="default"/>
        <w:color w:val="000000"/>
      </w:rPr>
    </w:lvl>
    <w:lvl w:ilvl="1">
      <w:start w:val="1"/>
      <w:numFmt w:val="decimal"/>
      <w:lvlText w:val="%2）"/>
      <w:lvlJc w:val="left"/>
      <w:pPr>
        <w:ind w:left="1271" w:hanging="420"/>
      </w:pPr>
      <w:rPr>
        <w:rFonts w:ascii="Times New Roman" w:hAnsi="Times New Roman" w:cs="Times New Roman" w:hint="default"/>
        <w:color w:val="000000"/>
      </w:r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7">
    <w:nsid w:val="3D4656E3"/>
    <w:multiLevelType w:val="multilevel"/>
    <w:tmpl w:val="3D4656E3"/>
    <w:lvl w:ilvl="0" w:tentative="1">
      <w:start w:val="1"/>
      <w:numFmt w:val="decimal"/>
      <w:lvlText w:val="%1）"/>
      <w:lvlJc w:val="left"/>
      <w:pPr>
        <w:tabs>
          <w:tab w:val="left" w:pos="1200"/>
        </w:tabs>
        <w:ind w:left="1200" w:hanging="360"/>
      </w:pPr>
      <w:rPr>
        <w:rFonts w:ascii="Times New Roman" w:hAnsi="Times New Roman" w:cs="Times New Roman" w:hint="default"/>
      </w:rPr>
    </w:lvl>
    <w:lvl w:ilvl="1">
      <w:start w:val="1"/>
      <w:numFmt w:val="decimalEnclosedCircle"/>
      <w:lvlText w:val="%2"/>
      <w:lvlJc w:val="left"/>
      <w:pPr>
        <w:tabs>
          <w:tab w:val="left" w:pos="1620"/>
        </w:tabs>
        <w:ind w:left="1620" w:hanging="360"/>
      </w:pPr>
      <w:rPr>
        <w:rFonts w:ascii="Times New Roman" w:hAnsi="Times New Roman" w:cs="Times New Roman" w:hint="default"/>
        <w:color w:val="000000"/>
      </w:rPr>
    </w:lvl>
    <w:lvl w:ilvl="2">
      <w:start w:val="3"/>
      <w:numFmt w:val="decimal"/>
      <w:lvlText w:val="%3、"/>
      <w:lvlJc w:val="left"/>
      <w:pPr>
        <w:ind w:left="2400" w:hanging="720"/>
      </w:pPr>
      <w:rPr>
        <w:rFonts w:hint="default"/>
      </w:r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8">
    <w:nsid w:val="44244A3A"/>
    <w:multiLevelType w:val="multilevel"/>
    <w:tmpl w:val="44244A3A"/>
    <w:lvl w:ilvl="0">
      <w:start w:val="1"/>
      <w:numFmt w:val="decimal"/>
      <w:lvlText w:val="%1、"/>
      <w:lvlJc w:val="left"/>
      <w:pPr>
        <w:tabs>
          <w:tab w:val="left" w:pos="1080"/>
        </w:tabs>
        <w:ind w:left="1080" w:hanging="360"/>
      </w:pPr>
      <w:rPr>
        <w:rFonts w:ascii="Times New Roman" w:eastAsia="仿宋_GB2312" w:hAnsi="Times New Roman" w:cs="Times New Roman" w:hint="default"/>
      </w:rPr>
    </w:lvl>
    <w:lvl w:ilvl="1" w:tentative="1">
      <w:start w:val="1"/>
      <w:numFmt w:val="lowerLetter"/>
      <w:lvlText w:val="%2)"/>
      <w:lvlJc w:val="left"/>
      <w:pPr>
        <w:tabs>
          <w:tab w:val="left" w:pos="1560"/>
        </w:tabs>
        <w:ind w:left="1560" w:hanging="420"/>
      </w:pPr>
      <w:rPr>
        <w:rFonts w:cs="Times New Roman"/>
      </w:rPr>
    </w:lvl>
    <w:lvl w:ilvl="2" w:tentative="1">
      <w:start w:val="1"/>
      <w:numFmt w:val="lowerRoman"/>
      <w:lvlText w:val="%3."/>
      <w:lvlJc w:val="right"/>
      <w:pPr>
        <w:tabs>
          <w:tab w:val="left" w:pos="1980"/>
        </w:tabs>
        <w:ind w:left="1980" w:hanging="420"/>
      </w:pPr>
      <w:rPr>
        <w:rFonts w:cs="Times New Roman"/>
      </w:rPr>
    </w:lvl>
    <w:lvl w:ilvl="3" w:tentative="1">
      <w:start w:val="1"/>
      <w:numFmt w:val="decimal"/>
      <w:lvlText w:val="%4."/>
      <w:lvlJc w:val="left"/>
      <w:pPr>
        <w:tabs>
          <w:tab w:val="left" w:pos="2400"/>
        </w:tabs>
        <w:ind w:left="2400" w:hanging="420"/>
      </w:pPr>
      <w:rPr>
        <w:rFonts w:cs="Times New Roman"/>
      </w:rPr>
    </w:lvl>
    <w:lvl w:ilvl="4" w:tentative="1">
      <w:start w:val="1"/>
      <w:numFmt w:val="lowerLetter"/>
      <w:lvlText w:val="%5)"/>
      <w:lvlJc w:val="left"/>
      <w:pPr>
        <w:tabs>
          <w:tab w:val="left" w:pos="2820"/>
        </w:tabs>
        <w:ind w:left="2820" w:hanging="420"/>
      </w:pPr>
      <w:rPr>
        <w:rFonts w:cs="Times New Roman"/>
      </w:rPr>
    </w:lvl>
    <w:lvl w:ilvl="5" w:tentative="1">
      <w:start w:val="1"/>
      <w:numFmt w:val="lowerRoman"/>
      <w:lvlText w:val="%6."/>
      <w:lvlJc w:val="right"/>
      <w:pPr>
        <w:tabs>
          <w:tab w:val="left" w:pos="3240"/>
        </w:tabs>
        <w:ind w:left="3240" w:hanging="420"/>
      </w:pPr>
      <w:rPr>
        <w:rFonts w:cs="Times New Roman"/>
      </w:rPr>
    </w:lvl>
    <w:lvl w:ilvl="6" w:tentative="1">
      <w:start w:val="1"/>
      <w:numFmt w:val="decimal"/>
      <w:lvlText w:val="%7."/>
      <w:lvlJc w:val="left"/>
      <w:pPr>
        <w:tabs>
          <w:tab w:val="left" w:pos="3660"/>
        </w:tabs>
        <w:ind w:left="3660" w:hanging="420"/>
      </w:pPr>
      <w:rPr>
        <w:rFonts w:cs="Times New Roman"/>
      </w:rPr>
    </w:lvl>
    <w:lvl w:ilvl="7" w:tentative="1">
      <w:start w:val="1"/>
      <w:numFmt w:val="lowerLetter"/>
      <w:lvlText w:val="%8)"/>
      <w:lvlJc w:val="left"/>
      <w:pPr>
        <w:tabs>
          <w:tab w:val="left" w:pos="4080"/>
        </w:tabs>
        <w:ind w:left="4080" w:hanging="420"/>
      </w:pPr>
      <w:rPr>
        <w:rFonts w:cs="Times New Roman"/>
      </w:rPr>
    </w:lvl>
    <w:lvl w:ilvl="8" w:tentative="1">
      <w:start w:val="1"/>
      <w:numFmt w:val="lowerRoman"/>
      <w:lvlText w:val="%9."/>
      <w:lvlJc w:val="right"/>
      <w:pPr>
        <w:tabs>
          <w:tab w:val="left" w:pos="4500"/>
        </w:tabs>
        <w:ind w:left="4500" w:hanging="420"/>
      </w:pPr>
      <w:rPr>
        <w:rFonts w:cs="Times New Roman"/>
      </w:rPr>
    </w:lvl>
  </w:abstractNum>
  <w:abstractNum w:abstractNumId="9">
    <w:nsid w:val="4487257B"/>
    <w:multiLevelType w:val="multilevel"/>
    <w:tmpl w:val="4487257B"/>
    <w:lvl w:ilvl="0">
      <w:start w:val="1"/>
      <w:numFmt w:val="decimal"/>
      <w:lvlText w:val="%1）"/>
      <w:lvlJc w:val="left"/>
      <w:pPr>
        <w:ind w:left="1197" w:hanging="420"/>
      </w:pPr>
      <w:rPr>
        <w:rFonts w:hint="eastAsia"/>
        <w:b w:val="0"/>
        <w:color w:val="auto"/>
        <w:sz w:val="20"/>
        <w:szCs w:val="20"/>
      </w:rPr>
    </w:lvl>
    <w:lvl w:ilvl="1" w:tentative="1">
      <w:start w:val="1"/>
      <w:numFmt w:val="lowerLetter"/>
      <w:lvlText w:val="%2)"/>
      <w:lvlJc w:val="left"/>
      <w:pPr>
        <w:ind w:left="1617" w:hanging="420"/>
      </w:pPr>
    </w:lvl>
    <w:lvl w:ilvl="2" w:tentative="1">
      <w:start w:val="1"/>
      <w:numFmt w:val="lowerRoman"/>
      <w:lvlText w:val="%3."/>
      <w:lvlJc w:val="right"/>
      <w:pPr>
        <w:ind w:left="2037" w:hanging="420"/>
      </w:pPr>
    </w:lvl>
    <w:lvl w:ilvl="3" w:tentative="1">
      <w:start w:val="1"/>
      <w:numFmt w:val="decimal"/>
      <w:lvlText w:val="%4."/>
      <w:lvlJc w:val="left"/>
      <w:pPr>
        <w:ind w:left="2457" w:hanging="420"/>
      </w:pPr>
    </w:lvl>
    <w:lvl w:ilvl="4" w:tentative="1">
      <w:start w:val="1"/>
      <w:numFmt w:val="lowerLetter"/>
      <w:lvlText w:val="%5)"/>
      <w:lvlJc w:val="left"/>
      <w:pPr>
        <w:ind w:left="2877" w:hanging="420"/>
      </w:pPr>
    </w:lvl>
    <w:lvl w:ilvl="5" w:tentative="1">
      <w:start w:val="1"/>
      <w:numFmt w:val="lowerRoman"/>
      <w:lvlText w:val="%6."/>
      <w:lvlJc w:val="right"/>
      <w:pPr>
        <w:ind w:left="3297" w:hanging="420"/>
      </w:pPr>
    </w:lvl>
    <w:lvl w:ilvl="6" w:tentative="1">
      <w:start w:val="1"/>
      <w:numFmt w:val="decimal"/>
      <w:lvlText w:val="%7."/>
      <w:lvlJc w:val="left"/>
      <w:pPr>
        <w:ind w:left="3717" w:hanging="420"/>
      </w:pPr>
    </w:lvl>
    <w:lvl w:ilvl="7" w:tentative="1">
      <w:start w:val="1"/>
      <w:numFmt w:val="lowerLetter"/>
      <w:lvlText w:val="%8)"/>
      <w:lvlJc w:val="left"/>
      <w:pPr>
        <w:ind w:left="4137" w:hanging="420"/>
      </w:pPr>
    </w:lvl>
    <w:lvl w:ilvl="8" w:tentative="1">
      <w:start w:val="1"/>
      <w:numFmt w:val="lowerRoman"/>
      <w:lvlText w:val="%9."/>
      <w:lvlJc w:val="right"/>
      <w:pPr>
        <w:ind w:left="4557" w:hanging="420"/>
      </w:pPr>
    </w:lvl>
  </w:abstractNum>
  <w:abstractNum w:abstractNumId="10">
    <w:nsid w:val="53EF3C16"/>
    <w:multiLevelType w:val="multilevel"/>
    <w:tmpl w:val="53EF3C16"/>
    <w:lvl w:ilvl="0">
      <w:start w:val="1"/>
      <w:numFmt w:val="decimal"/>
      <w:lvlText w:val="%1）"/>
      <w:lvlJc w:val="left"/>
      <w:pPr>
        <w:tabs>
          <w:tab w:val="left" w:pos="1080"/>
        </w:tabs>
        <w:ind w:left="1080" w:hanging="360"/>
      </w:pPr>
      <w:rPr>
        <w:rFonts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53EF3C45"/>
    <w:multiLevelType w:val="multilevel"/>
    <w:tmpl w:val="53EF3C45"/>
    <w:lvl w:ilvl="0" w:tentative="1">
      <w:start w:val="1"/>
      <w:numFmt w:val="decimal"/>
      <w:lvlText w:val="%1）"/>
      <w:lvlJc w:val="left"/>
      <w:pPr>
        <w:tabs>
          <w:tab w:val="left" w:pos="1200"/>
        </w:tabs>
        <w:ind w:left="1200" w:hanging="360"/>
      </w:pPr>
      <w:rPr>
        <w:rFonts w:ascii="Times New Roman" w:hAnsi="Times New Roman" w:cs="Times New Roman" w:hint="default"/>
      </w:rPr>
    </w:lvl>
    <w:lvl w:ilvl="1">
      <w:start w:val="1"/>
      <w:numFmt w:val="decimalEnclosedCircle"/>
      <w:lvlText w:val="%2"/>
      <w:lvlJc w:val="left"/>
      <w:pPr>
        <w:tabs>
          <w:tab w:val="left" w:pos="1620"/>
        </w:tabs>
        <w:ind w:left="1620" w:hanging="360"/>
      </w:pPr>
      <w:rPr>
        <w:rFonts w:ascii="Times New Roman" w:hAnsi="Times New Roman" w:cs="Times New Roman" w:hint="default"/>
        <w:color w:val="000000"/>
      </w:rPr>
    </w:lvl>
    <w:lvl w:ilvl="2" w:tentative="1">
      <w:start w:val="3"/>
      <w:numFmt w:val="decimal"/>
      <w:lvlText w:val="%3、"/>
      <w:lvlJc w:val="left"/>
      <w:pPr>
        <w:ind w:left="2400" w:hanging="720"/>
      </w:pPr>
      <w:rPr>
        <w:rFonts w:hint="default"/>
      </w:r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12">
    <w:nsid w:val="5A1B0CDE"/>
    <w:multiLevelType w:val="multilevel"/>
    <w:tmpl w:val="5A1B0CDE"/>
    <w:lvl w:ilvl="0">
      <w:start w:val="1"/>
      <w:numFmt w:val="decimal"/>
      <w:lvlText w:val="%1、"/>
      <w:lvlJc w:val="left"/>
      <w:pPr>
        <w:tabs>
          <w:tab w:val="left" w:pos="1080"/>
        </w:tabs>
        <w:ind w:left="108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5ADA2D6F"/>
    <w:multiLevelType w:val="multilevel"/>
    <w:tmpl w:val="5ADA2D6F"/>
    <w:lvl w:ilvl="0">
      <w:start w:val="1"/>
      <w:numFmt w:val="decimalEnclosedCircle"/>
      <w:lvlText w:val="%1"/>
      <w:lvlJc w:val="left"/>
      <w:pPr>
        <w:tabs>
          <w:tab w:val="left" w:pos="1410"/>
        </w:tabs>
        <w:ind w:left="1410" w:hanging="360"/>
      </w:pPr>
      <w:rPr>
        <w:rFonts w:ascii="宋体" w:hAnsi="宋体" w:cs="宋体" w:hint="default"/>
      </w:rPr>
    </w:lvl>
    <w:lvl w:ilvl="1" w:tentative="1">
      <w:start w:val="1"/>
      <w:numFmt w:val="lowerLetter"/>
      <w:lvlText w:val="%2)"/>
      <w:lvlJc w:val="left"/>
      <w:pPr>
        <w:tabs>
          <w:tab w:val="left" w:pos="1890"/>
        </w:tabs>
        <w:ind w:left="1890" w:hanging="420"/>
      </w:pPr>
    </w:lvl>
    <w:lvl w:ilvl="2" w:tentative="1">
      <w:start w:val="1"/>
      <w:numFmt w:val="decimal"/>
      <w:lvlText w:val="%3、"/>
      <w:lvlJc w:val="left"/>
      <w:pPr>
        <w:ind w:left="2250" w:hanging="360"/>
      </w:pPr>
      <w:rPr>
        <w:rFonts w:hint="default"/>
      </w:rPr>
    </w:lvl>
    <w:lvl w:ilvl="3" w:tentative="1">
      <w:start w:val="1"/>
      <w:numFmt w:val="japaneseCounting"/>
      <w:lvlText w:val="(%4)"/>
      <w:lvlJc w:val="left"/>
      <w:pPr>
        <w:ind w:left="2670" w:hanging="360"/>
      </w:pPr>
      <w:rPr>
        <w:rFonts w:hint="default"/>
      </w:rPr>
    </w:lvl>
    <w:lvl w:ilvl="4" w:tentative="1">
      <w:start w:val="1"/>
      <w:numFmt w:val="lowerLetter"/>
      <w:lvlText w:val="%5)"/>
      <w:lvlJc w:val="left"/>
      <w:pPr>
        <w:tabs>
          <w:tab w:val="left" w:pos="3150"/>
        </w:tabs>
        <w:ind w:left="3150" w:hanging="420"/>
      </w:pPr>
    </w:lvl>
    <w:lvl w:ilvl="5" w:tentative="1">
      <w:start w:val="1"/>
      <w:numFmt w:val="lowerRoman"/>
      <w:lvlText w:val="%6."/>
      <w:lvlJc w:val="right"/>
      <w:pPr>
        <w:tabs>
          <w:tab w:val="left" w:pos="3570"/>
        </w:tabs>
        <w:ind w:left="3570" w:hanging="420"/>
      </w:pPr>
    </w:lvl>
    <w:lvl w:ilvl="6" w:tentative="1">
      <w:start w:val="1"/>
      <w:numFmt w:val="decimal"/>
      <w:lvlText w:val="%7."/>
      <w:lvlJc w:val="left"/>
      <w:pPr>
        <w:tabs>
          <w:tab w:val="left" w:pos="3990"/>
        </w:tabs>
        <w:ind w:left="3990" w:hanging="420"/>
      </w:pPr>
    </w:lvl>
    <w:lvl w:ilvl="7" w:tentative="1">
      <w:start w:val="1"/>
      <w:numFmt w:val="lowerLetter"/>
      <w:lvlText w:val="%8)"/>
      <w:lvlJc w:val="left"/>
      <w:pPr>
        <w:tabs>
          <w:tab w:val="left" w:pos="4410"/>
        </w:tabs>
        <w:ind w:left="4410" w:hanging="420"/>
      </w:pPr>
    </w:lvl>
    <w:lvl w:ilvl="8" w:tentative="1">
      <w:start w:val="1"/>
      <w:numFmt w:val="lowerRoman"/>
      <w:lvlText w:val="%9."/>
      <w:lvlJc w:val="right"/>
      <w:pPr>
        <w:tabs>
          <w:tab w:val="left" w:pos="4830"/>
        </w:tabs>
        <w:ind w:left="4830" w:hanging="420"/>
      </w:pPr>
    </w:lvl>
  </w:abstractNum>
  <w:abstractNum w:abstractNumId="14">
    <w:nsid w:val="6FEB54E7"/>
    <w:multiLevelType w:val="multilevel"/>
    <w:tmpl w:val="6FEB54E7"/>
    <w:lvl w:ilvl="0">
      <w:start w:val="1"/>
      <w:numFmt w:val="decimalEnclosedCircle"/>
      <w:lvlText w:val="%1"/>
      <w:lvlJc w:val="left"/>
      <w:pPr>
        <w:tabs>
          <w:tab w:val="left" w:pos="1620"/>
        </w:tabs>
        <w:ind w:left="1620" w:hanging="360"/>
      </w:pPr>
      <w:rPr>
        <w:rFonts w:ascii="Times New Roman" w:hAnsi="Times New Roman" w:cs="Times New Roman" w:hint="default"/>
        <w:color w:val="auto"/>
      </w:rPr>
    </w:lvl>
    <w:lvl w:ilvl="1" w:tentative="1">
      <w:start w:val="1"/>
      <w:numFmt w:val="decimal"/>
      <w:lvlText w:val="%2）"/>
      <w:lvlJc w:val="left"/>
      <w:pPr>
        <w:tabs>
          <w:tab w:val="left" w:pos="2040"/>
        </w:tabs>
        <w:ind w:left="2040" w:hanging="360"/>
      </w:pPr>
      <w:rPr>
        <w:rFonts w:hAnsi="宋体" w:hint="default"/>
      </w:rPr>
    </w:lvl>
    <w:lvl w:ilvl="2" w:tentative="1">
      <w:start w:val="4"/>
      <w:numFmt w:val="decimal"/>
      <w:lvlText w:val="%3、"/>
      <w:lvlJc w:val="left"/>
      <w:pPr>
        <w:tabs>
          <w:tab w:val="left" w:pos="2460"/>
        </w:tabs>
        <w:ind w:left="2460" w:hanging="360"/>
      </w:pPr>
      <w:rPr>
        <w:rFonts w:ascii="Times New Roman" w:hint="default"/>
        <w:color w:val="000000"/>
      </w:rPr>
    </w:lvl>
    <w:lvl w:ilvl="3" w:tentative="1">
      <w:start w:val="1"/>
      <w:numFmt w:val="decimal"/>
      <w:lvlText w:val="%4."/>
      <w:lvlJc w:val="left"/>
      <w:pPr>
        <w:tabs>
          <w:tab w:val="left" w:pos="2940"/>
        </w:tabs>
        <w:ind w:left="2940" w:hanging="420"/>
      </w:pPr>
    </w:lvl>
    <w:lvl w:ilvl="4" w:tentative="1">
      <w:start w:val="1"/>
      <w:numFmt w:val="lowerLetter"/>
      <w:lvlText w:val="%5)"/>
      <w:lvlJc w:val="left"/>
      <w:pPr>
        <w:tabs>
          <w:tab w:val="left" w:pos="3360"/>
        </w:tabs>
        <w:ind w:left="3360" w:hanging="420"/>
      </w:pPr>
    </w:lvl>
    <w:lvl w:ilvl="5" w:tentative="1">
      <w:start w:val="1"/>
      <w:numFmt w:val="lowerRoman"/>
      <w:lvlText w:val="%6."/>
      <w:lvlJc w:val="right"/>
      <w:pPr>
        <w:tabs>
          <w:tab w:val="left" w:pos="3780"/>
        </w:tabs>
        <w:ind w:left="3780" w:hanging="420"/>
      </w:pPr>
    </w:lvl>
    <w:lvl w:ilvl="6" w:tentative="1">
      <w:start w:val="1"/>
      <w:numFmt w:val="decimal"/>
      <w:lvlText w:val="%7."/>
      <w:lvlJc w:val="left"/>
      <w:pPr>
        <w:tabs>
          <w:tab w:val="left" w:pos="4200"/>
        </w:tabs>
        <w:ind w:left="4200" w:hanging="420"/>
      </w:pPr>
    </w:lvl>
    <w:lvl w:ilvl="7" w:tentative="1">
      <w:start w:val="1"/>
      <w:numFmt w:val="lowerLetter"/>
      <w:lvlText w:val="%8)"/>
      <w:lvlJc w:val="left"/>
      <w:pPr>
        <w:tabs>
          <w:tab w:val="left" w:pos="4620"/>
        </w:tabs>
        <w:ind w:left="4620" w:hanging="420"/>
      </w:pPr>
    </w:lvl>
    <w:lvl w:ilvl="8" w:tentative="1">
      <w:start w:val="1"/>
      <w:numFmt w:val="lowerRoman"/>
      <w:lvlText w:val="%9."/>
      <w:lvlJc w:val="right"/>
      <w:pPr>
        <w:tabs>
          <w:tab w:val="left" w:pos="5040"/>
        </w:tabs>
        <w:ind w:left="5040" w:hanging="420"/>
      </w:pPr>
    </w:lvl>
  </w:abstractNum>
  <w:num w:numId="1">
    <w:abstractNumId w:val="3"/>
  </w:num>
  <w:num w:numId="2">
    <w:abstractNumId w:val="1"/>
  </w:num>
  <w:num w:numId="3">
    <w:abstractNumId w:val="7"/>
  </w:num>
  <w:num w:numId="4">
    <w:abstractNumId w:val="13"/>
  </w:num>
  <w:num w:numId="5">
    <w:abstractNumId w:val="9"/>
  </w:num>
  <w:num w:numId="6">
    <w:abstractNumId w:val="2"/>
  </w:num>
  <w:num w:numId="7">
    <w:abstractNumId w:val="10"/>
  </w:num>
  <w:num w:numId="8">
    <w:abstractNumId w:val="6"/>
  </w:num>
  <w:num w:numId="9">
    <w:abstractNumId w:val="11"/>
  </w:num>
  <w:num w:numId="10">
    <w:abstractNumId w:val="5"/>
  </w:num>
  <w:num w:numId="11">
    <w:abstractNumId w:val="14"/>
  </w:num>
  <w:num w:numId="12">
    <w:abstractNumId w:val="12"/>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4198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0BA0"/>
    <w:rsid w:val="00003BB2"/>
    <w:rsid w:val="00030BA0"/>
    <w:rsid w:val="00034195"/>
    <w:rsid w:val="000519E2"/>
    <w:rsid w:val="000569B4"/>
    <w:rsid w:val="00057A1B"/>
    <w:rsid w:val="00096D54"/>
    <w:rsid w:val="000A0BFC"/>
    <w:rsid w:val="000B2A4A"/>
    <w:rsid w:val="000C49A4"/>
    <w:rsid w:val="000D5936"/>
    <w:rsid w:val="000F677D"/>
    <w:rsid w:val="001339D0"/>
    <w:rsid w:val="00147F57"/>
    <w:rsid w:val="001520C0"/>
    <w:rsid w:val="00154148"/>
    <w:rsid w:val="00155160"/>
    <w:rsid w:val="00160239"/>
    <w:rsid w:val="0016060D"/>
    <w:rsid w:val="0016350C"/>
    <w:rsid w:val="00176FC8"/>
    <w:rsid w:val="00183B7E"/>
    <w:rsid w:val="001B356F"/>
    <w:rsid w:val="001C4055"/>
    <w:rsid w:val="001D0442"/>
    <w:rsid w:val="001F5E0E"/>
    <w:rsid w:val="001F7385"/>
    <w:rsid w:val="00204AFA"/>
    <w:rsid w:val="00216625"/>
    <w:rsid w:val="0023679E"/>
    <w:rsid w:val="00290D27"/>
    <w:rsid w:val="00293107"/>
    <w:rsid w:val="00296DC4"/>
    <w:rsid w:val="002A3F34"/>
    <w:rsid w:val="002C28AE"/>
    <w:rsid w:val="002E7D33"/>
    <w:rsid w:val="002E7EAC"/>
    <w:rsid w:val="002F3427"/>
    <w:rsid w:val="00301082"/>
    <w:rsid w:val="00312CFD"/>
    <w:rsid w:val="00313FA9"/>
    <w:rsid w:val="003168E3"/>
    <w:rsid w:val="00334420"/>
    <w:rsid w:val="00350685"/>
    <w:rsid w:val="003515B6"/>
    <w:rsid w:val="0035543D"/>
    <w:rsid w:val="00356CAF"/>
    <w:rsid w:val="0037339C"/>
    <w:rsid w:val="00376F46"/>
    <w:rsid w:val="003A1E03"/>
    <w:rsid w:val="003A47DB"/>
    <w:rsid w:val="003A7592"/>
    <w:rsid w:val="003E7DA6"/>
    <w:rsid w:val="00402EA9"/>
    <w:rsid w:val="0041014B"/>
    <w:rsid w:val="004206B0"/>
    <w:rsid w:val="00425F0B"/>
    <w:rsid w:val="00432324"/>
    <w:rsid w:val="004452AF"/>
    <w:rsid w:val="00447A32"/>
    <w:rsid w:val="00461E71"/>
    <w:rsid w:val="00464B44"/>
    <w:rsid w:val="0047083D"/>
    <w:rsid w:val="0047188D"/>
    <w:rsid w:val="004759FB"/>
    <w:rsid w:val="00480F4D"/>
    <w:rsid w:val="00483744"/>
    <w:rsid w:val="00493D66"/>
    <w:rsid w:val="004B1905"/>
    <w:rsid w:val="004B4997"/>
    <w:rsid w:val="004C010F"/>
    <w:rsid w:val="004C3AF2"/>
    <w:rsid w:val="004C522A"/>
    <w:rsid w:val="004D6972"/>
    <w:rsid w:val="004E6582"/>
    <w:rsid w:val="004F7AC0"/>
    <w:rsid w:val="005264A9"/>
    <w:rsid w:val="00541534"/>
    <w:rsid w:val="00556791"/>
    <w:rsid w:val="00574BFD"/>
    <w:rsid w:val="00582519"/>
    <w:rsid w:val="005907B8"/>
    <w:rsid w:val="005A6F16"/>
    <w:rsid w:val="005B02A6"/>
    <w:rsid w:val="006026B9"/>
    <w:rsid w:val="00602842"/>
    <w:rsid w:val="00603A6C"/>
    <w:rsid w:val="00606260"/>
    <w:rsid w:val="00624BEF"/>
    <w:rsid w:val="00627A28"/>
    <w:rsid w:val="00635F43"/>
    <w:rsid w:val="0065358F"/>
    <w:rsid w:val="00653D36"/>
    <w:rsid w:val="006671DF"/>
    <w:rsid w:val="00674E95"/>
    <w:rsid w:val="00677576"/>
    <w:rsid w:val="00697AAC"/>
    <w:rsid w:val="006A2ECB"/>
    <w:rsid w:val="006C24CA"/>
    <w:rsid w:val="006C5E1C"/>
    <w:rsid w:val="006D7F96"/>
    <w:rsid w:val="006E2572"/>
    <w:rsid w:val="006E3785"/>
    <w:rsid w:val="006F43B5"/>
    <w:rsid w:val="00710DD8"/>
    <w:rsid w:val="00713BB7"/>
    <w:rsid w:val="00721E86"/>
    <w:rsid w:val="007308B9"/>
    <w:rsid w:val="00734C43"/>
    <w:rsid w:val="00754E8B"/>
    <w:rsid w:val="0077540D"/>
    <w:rsid w:val="0079762D"/>
    <w:rsid w:val="007C47D4"/>
    <w:rsid w:val="007D22D8"/>
    <w:rsid w:val="007F4919"/>
    <w:rsid w:val="007F7228"/>
    <w:rsid w:val="00806037"/>
    <w:rsid w:val="00814259"/>
    <w:rsid w:val="008238F7"/>
    <w:rsid w:val="00830B07"/>
    <w:rsid w:val="00833EFC"/>
    <w:rsid w:val="008360D1"/>
    <w:rsid w:val="00836301"/>
    <w:rsid w:val="0084754E"/>
    <w:rsid w:val="008658F1"/>
    <w:rsid w:val="008A6871"/>
    <w:rsid w:val="008B0190"/>
    <w:rsid w:val="008C2414"/>
    <w:rsid w:val="008C3AD5"/>
    <w:rsid w:val="008C5ABA"/>
    <w:rsid w:val="008F2B56"/>
    <w:rsid w:val="00913D2D"/>
    <w:rsid w:val="009425AC"/>
    <w:rsid w:val="009943C4"/>
    <w:rsid w:val="009A40E7"/>
    <w:rsid w:val="009C14B0"/>
    <w:rsid w:val="009C5730"/>
    <w:rsid w:val="009C7B2E"/>
    <w:rsid w:val="009E442E"/>
    <w:rsid w:val="009F6FA2"/>
    <w:rsid w:val="00A23782"/>
    <w:rsid w:val="00A33894"/>
    <w:rsid w:val="00A339C0"/>
    <w:rsid w:val="00A36F4B"/>
    <w:rsid w:val="00A529DF"/>
    <w:rsid w:val="00A54C10"/>
    <w:rsid w:val="00A82A52"/>
    <w:rsid w:val="00A86838"/>
    <w:rsid w:val="00A915BB"/>
    <w:rsid w:val="00AB2431"/>
    <w:rsid w:val="00AB5374"/>
    <w:rsid w:val="00AC1E50"/>
    <w:rsid w:val="00AD6247"/>
    <w:rsid w:val="00AF36D5"/>
    <w:rsid w:val="00AF46C9"/>
    <w:rsid w:val="00AF61E3"/>
    <w:rsid w:val="00B0463F"/>
    <w:rsid w:val="00B04C31"/>
    <w:rsid w:val="00B16B27"/>
    <w:rsid w:val="00B23345"/>
    <w:rsid w:val="00B419C1"/>
    <w:rsid w:val="00B47219"/>
    <w:rsid w:val="00B648D1"/>
    <w:rsid w:val="00B64D7A"/>
    <w:rsid w:val="00B77C16"/>
    <w:rsid w:val="00BD6505"/>
    <w:rsid w:val="00BD75DB"/>
    <w:rsid w:val="00BE7717"/>
    <w:rsid w:val="00BF458E"/>
    <w:rsid w:val="00C1245A"/>
    <w:rsid w:val="00C17F97"/>
    <w:rsid w:val="00C20709"/>
    <w:rsid w:val="00CA3443"/>
    <w:rsid w:val="00CB115F"/>
    <w:rsid w:val="00CC6FEE"/>
    <w:rsid w:val="00CD5138"/>
    <w:rsid w:val="00CE1F8F"/>
    <w:rsid w:val="00CF2E5F"/>
    <w:rsid w:val="00D03D5C"/>
    <w:rsid w:val="00D239F5"/>
    <w:rsid w:val="00D66CA5"/>
    <w:rsid w:val="00D70541"/>
    <w:rsid w:val="00D95A83"/>
    <w:rsid w:val="00DB5DEB"/>
    <w:rsid w:val="00DC54F4"/>
    <w:rsid w:val="00E04A07"/>
    <w:rsid w:val="00E27635"/>
    <w:rsid w:val="00E648A5"/>
    <w:rsid w:val="00E70FFD"/>
    <w:rsid w:val="00E735BF"/>
    <w:rsid w:val="00E81203"/>
    <w:rsid w:val="00E81DB6"/>
    <w:rsid w:val="00E84B2D"/>
    <w:rsid w:val="00E854DD"/>
    <w:rsid w:val="00EA05DF"/>
    <w:rsid w:val="00EB1A75"/>
    <w:rsid w:val="00ED399C"/>
    <w:rsid w:val="00F26F52"/>
    <w:rsid w:val="00F34D61"/>
    <w:rsid w:val="00F84F6A"/>
    <w:rsid w:val="00F87E51"/>
    <w:rsid w:val="00FE5C8A"/>
    <w:rsid w:val="00FE7EC0"/>
    <w:rsid w:val="00FF4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semiHidden="0"/>
    <w:lsdException w:name="Normal Indent" w:semiHidden="0"/>
    <w:lsdException w:name="footnote text" w:unhideWhenUsed="1"/>
    <w:lsdException w:name="header" w:semiHidden="0" w:unhideWhenUsed="1"/>
    <w:lsdException w:name="footer" w:semiHidden="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unhideWhenUsed="1"/>
    <w:lsdException w:name="Hyperlink" w:semiHidden="0" w:uiPriority="99"/>
    <w:lsdException w:name="FollowedHyperlink" w:semiHidden="0"/>
    <w:lsdException w:name="Strong" w:semiHidden="0" w:uiPriority="22" w:qFormat="1"/>
    <w:lsdException w:name="Emphasis" w:semiHidden="0" w:uiPriority="20" w:qFormat="1"/>
    <w:lsdException w:name="Document Map" w:semiHidden="0"/>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semiHidden="0"/>
    <w:lsdException w:name="Table Grid" w:uiPriority="99" w:unhideWhenUsed="1"/>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30BA0"/>
    <w:pPr>
      <w:widowControl w:val="0"/>
      <w:jc w:val="both"/>
    </w:pPr>
    <w:rPr>
      <w:kern w:val="2"/>
      <w:sz w:val="21"/>
      <w:szCs w:val="24"/>
    </w:rPr>
  </w:style>
  <w:style w:type="paragraph" w:styleId="1">
    <w:name w:val="heading 1"/>
    <w:basedOn w:val="a"/>
    <w:next w:val="a"/>
    <w:link w:val="1Char"/>
    <w:qFormat/>
    <w:rsid w:val="00030BA0"/>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30BA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30BA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sid w:val="00030BA0"/>
    <w:rPr>
      <w:b/>
      <w:bCs/>
    </w:rPr>
  </w:style>
  <w:style w:type="paragraph" w:styleId="a4">
    <w:name w:val="annotation text"/>
    <w:basedOn w:val="a"/>
    <w:link w:val="Char0"/>
    <w:semiHidden/>
    <w:rsid w:val="00030BA0"/>
    <w:pPr>
      <w:jc w:val="left"/>
    </w:pPr>
  </w:style>
  <w:style w:type="paragraph" w:styleId="a5">
    <w:name w:val="Normal Indent"/>
    <w:basedOn w:val="a"/>
    <w:rsid w:val="00030BA0"/>
    <w:pPr>
      <w:ind w:firstLineChars="200" w:firstLine="420"/>
    </w:pPr>
  </w:style>
  <w:style w:type="paragraph" w:styleId="a6">
    <w:name w:val="caption"/>
    <w:basedOn w:val="a"/>
    <w:next w:val="a"/>
    <w:qFormat/>
    <w:rsid w:val="00030BA0"/>
    <w:rPr>
      <w:rFonts w:ascii="Arial" w:eastAsia="黑体" w:hAnsi="Arial" w:cs="Arial"/>
      <w:sz w:val="20"/>
      <w:szCs w:val="20"/>
    </w:rPr>
  </w:style>
  <w:style w:type="paragraph" w:styleId="a7">
    <w:name w:val="Document Map"/>
    <w:basedOn w:val="a"/>
    <w:link w:val="Char1"/>
    <w:rsid w:val="00030BA0"/>
    <w:rPr>
      <w:rFonts w:ascii="宋体" w:hAnsi="Calibri" w:cs="黑体"/>
      <w:sz w:val="18"/>
      <w:szCs w:val="18"/>
    </w:rPr>
  </w:style>
  <w:style w:type="paragraph" w:styleId="a8">
    <w:name w:val="Body Text"/>
    <w:basedOn w:val="a"/>
    <w:link w:val="Char2"/>
    <w:rsid w:val="00030BA0"/>
    <w:pPr>
      <w:snapToGrid w:val="0"/>
      <w:spacing w:afterLines="30" w:line="300" w:lineRule="auto"/>
      <w:ind w:firstLineChars="200" w:firstLine="200"/>
    </w:pPr>
    <w:rPr>
      <w:rFonts w:ascii="仿宋_GB2312" w:eastAsia="仿宋_GB2312" w:hAnsi="宋体"/>
      <w:bCs/>
      <w:sz w:val="24"/>
      <w:szCs w:val="20"/>
    </w:rPr>
  </w:style>
  <w:style w:type="paragraph" w:styleId="a9">
    <w:name w:val="Body Text Indent"/>
    <w:basedOn w:val="a"/>
    <w:link w:val="Char3"/>
    <w:rsid w:val="00030BA0"/>
    <w:pPr>
      <w:spacing w:after="120"/>
      <w:ind w:leftChars="200" w:left="420"/>
    </w:pPr>
    <w:rPr>
      <w:rFonts w:ascii="Calibri" w:hAnsi="Calibri" w:cs="黑体"/>
    </w:rPr>
  </w:style>
  <w:style w:type="paragraph" w:styleId="30">
    <w:name w:val="toc 3"/>
    <w:basedOn w:val="a"/>
    <w:next w:val="a"/>
    <w:uiPriority w:val="39"/>
    <w:rsid w:val="00030BA0"/>
    <w:pPr>
      <w:ind w:leftChars="400" w:left="840"/>
    </w:pPr>
  </w:style>
  <w:style w:type="paragraph" w:styleId="aa">
    <w:name w:val="Date"/>
    <w:basedOn w:val="a"/>
    <w:next w:val="a"/>
    <w:link w:val="Char4"/>
    <w:rsid w:val="00030BA0"/>
    <w:pPr>
      <w:autoSpaceDE w:val="0"/>
      <w:autoSpaceDN w:val="0"/>
      <w:adjustRightInd w:val="0"/>
    </w:pPr>
    <w:rPr>
      <w:rFonts w:ascii="宋体" w:hAnsi="Calibri" w:cs="黑体"/>
      <w:sz w:val="28"/>
      <w:szCs w:val="22"/>
    </w:rPr>
  </w:style>
  <w:style w:type="paragraph" w:styleId="ab">
    <w:name w:val="Balloon Text"/>
    <w:basedOn w:val="a"/>
    <w:link w:val="Char5"/>
    <w:rsid w:val="00030BA0"/>
    <w:rPr>
      <w:sz w:val="18"/>
      <w:szCs w:val="18"/>
    </w:rPr>
  </w:style>
  <w:style w:type="paragraph" w:styleId="ac">
    <w:name w:val="footer"/>
    <w:basedOn w:val="a"/>
    <w:link w:val="Char6"/>
    <w:unhideWhenUsed/>
    <w:rsid w:val="00030BA0"/>
    <w:pPr>
      <w:tabs>
        <w:tab w:val="center" w:pos="4153"/>
        <w:tab w:val="right" w:pos="8306"/>
      </w:tabs>
      <w:snapToGrid w:val="0"/>
      <w:jc w:val="left"/>
    </w:pPr>
    <w:rPr>
      <w:sz w:val="18"/>
      <w:szCs w:val="18"/>
    </w:rPr>
  </w:style>
  <w:style w:type="paragraph" w:styleId="ad">
    <w:name w:val="header"/>
    <w:basedOn w:val="a"/>
    <w:link w:val="Char7"/>
    <w:unhideWhenUsed/>
    <w:rsid w:val="00030BA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030BA0"/>
    <w:rPr>
      <w:sz w:val="28"/>
    </w:rPr>
  </w:style>
  <w:style w:type="paragraph" w:styleId="31">
    <w:name w:val="Body Text Indent 3"/>
    <w:aliases w:val="正文文字缩进 3"/>
    <w:basedOn w:val="a"/>
    <w:link w:val="3Char0"/>
    <w:rsid w:val="00030BA0"/>
    <w:pPr>
      <w:autoSpaceDE w:val="0"/>
      <w:autoSpaceDN w:val="0"/>
      <w:adjustRightInd w:val="0"/>
      <w:spacing w:line="360" w:lineRule="auto"/>
      <w:ind w:firstLine="420"/>
    </w:pPr>
    <w:rPr>
      <w:rFonts w:ascii="宋体" w:hAnsi="宋体" w:cs="Arial"/>
      <w:sz w:val="24"/>
    </w:rPr>
  </w:style>
  <w:style w:type="paragraph" w:styleId="20">
    <w:name w:val="toc 2"/>
    <w:basedOn w:val="a"/>
    <w:next w:val="a"/>
    <w:uiPriority w:val="39"/>
    <w:rsid w:val="00030BA0"/>
    <w:pPr>
      <w:ind w:leftChars="200" w:left="420"/>
    </w:pPr>
  </w:style>
  <w:style w:type="paragraph" w:styleId="9">
    <w:name w:val="toc 9"/>
    <w:basedOn w:val="a"/>
    <w:next w:val="a"/>
    <w:rsid w:val="00030BA0"/>
    <w:pPr>
      <w:ind w:leftChars="1600" w:left="3360"/>
    </w:pPr>
  </w:style>
  <w:style w:type="character" w:styleId="ae">
    <w:name w:val="Strong"/>
    <w:basedOn w:val="a0"/>
    <w:uiPriority w:val="22"/>
    <w:qFormat/>
    <w:rsid w:val="00030BA0"/>
    <w:rPr>
      <w:b/>
      <w:bCs/>
    </w:rPr>
  </w:style>
  <w:style w:type="character" w:styleId="af">
    <w:name w:val="page number"/>
    <w:basedOn w:val="a0"/>
    <w:rsid w:val="00030BA0"/>
  </w:style>
  <w:style w:type="character" w:styleId="af0">
    <w:name w:val="FollowedHyperlink"/>
    <w:basedOn w:val="a0"/>
    <w:rsid w:val="00030BA0"/>
    <w:rPr>
      <w:rFonts w:eastAsia="仿宋_GB2312"/>
      <w:color w:val="auto"/>
      <w:sz w:val="24"/>
      <w:szCs w:val="24"/>
      <w:u w:val="none"/>
    </w:rPr>
  </w:style>
  <w:style w:type="character" w:styleId="af1">
    <w:name w:val="Hyperlink"/>
    <w:basedOn w:val="a0"/>
    <w:uiPriority w:val="99"/>
    <w:rsid w:val="00030BA0"/>
    <w:rPr>
      <w:rFonts w:ascii="仿宋_GB2312" w:eastAsia="仿宋_GB2312"/>
      <w:color w:val="000000"/>
      <w:sz w:val="24"/>
      <w:szCs w:val="24"/>
      <w:u w:val="none"/>
    </w:rPr>
  </w:style>
  <w:style w:type="character" w:styleId="af2">
    <w:name w:val="annotation reference"/>
    <w:basedOn w:val="a0"/>
    <w:semiHidden/>
    <w:rsid w:val="00030BA0"/>
    <w:rPr>
      <w:sz w:val="21"/>
      <w:szCs w:val="21"/>
    </w:rPr>
  </w:style>
  <w:style w:type="paragraph" w:customStyle="1" w:styleId="Char2CharCharCharCharCharCharCharCharCharCharChar">
    <w:name w:val="Char2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CharCharCharCharCharCharCharCharCharCharCharChar">
    <w:name w:val="Char1 Char Char Char Char Char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w:basedOn w:val="a"/>
    <w:rsid w:val="00030BA0"/>
    <w:rPr>
      <w:rFonts w:ascii="Tahoma" w:hAnsi="Tahoma"/>
      <w:sz w:val="24"/>
      <w:szCs w:val="20"/>
    </w:rPr>
  </w:style>
  <w:style w:type="paragraph" w:customStyle="1" w:styleId="af3">
    <w:name w:val="保留正文"/>
    <w:basedOn w:val="a8"/>
    <w:rsid w:val="00030BA0"/>
    <w:pPr>
      <w:keepNext/>
      <w:snapToGrid/>
      <w:spacing w:line="240" w:lineRule="auto"/>
      <w:ind w:firstLineChars="0" w:firstLine="0"/>
    </w:pPr>
    <w:rPr>
      <w:rFonts w:ascii="Times New Roman" w:eastAsia="宋体" w:hAnsi="Times New Roman"/>
      <w:bCs w:val="0"/>
      <w:sz w:val="21"/>
      <w:szCs w:val="24"/>
    </w:rPr>
  </w:style>
  <w:style w:type="paragraph" w:customStyle="1" w:styleId="Char1CharCharCharCharChar1CharCharCharCharCharCharCharCharChar1CharCharCharCharCharCharChar">
    <w:name w:val="Char1 Char Char Char Char Char1 Char Char Char Char Char Char Char Char Char1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
    <w:name w:val="Char1 Char Char Char Char Char1"/>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11">
    <w:name w:val="列出段落1"/>
    <w:basedOn w:val="a"/>
    <w:uiPriority w:val="34"/>
    <w:qFormat/>
    <w:rsid w:val="00030BA0"/>
    <w:pPr>
      <w:ind w:firstLineChars="200" w:firstLine="420"/>
    </w:pPr>
  </w:style>
  <w:style w:type="paragraph" w:customStyle="1" w:styleId="CharCharCharCharCharCharCharCharChar">
    <w:name w:val="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CharCharCharCharCharCharCharCharChar">
    <w:name w:val="Char1 Char Char Char Char Char1 Char Char Char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af4">
    <w:name w:val="表头"/>
    <w:basedOn w:val="a6"/>
    <w:rsid w:val="00030BA0"/>
    <w:pPr>
      <w:keepNext/>
      <w:keepLines/>
      <w:widowControl/>
      <w:spacing w:before="120" w:after="120" w:line="300" w:lineRule="auto"/>
      <w:jc w:val="center"/>
      <w:textAlignment w:val="baseline"/>
    </w:pPr>
    <w:rPr>
      <w:rFonts w:cs="Times New Roman"/>
      <w:kern w:val="0"/>
      <w:sz w:val="21"/>
    </w:rPr>
  </w:style>
  <w:style w:type="paragraph" w:customStyle="1" w:styleId="Char1CharCharCharCharChar">
    <w:name w:val="Char1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
    <w:name w:val="Char1 Char Char Char Char Char1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af5">
    <w:name w:val="缩进正文"/>
    <w:basedOn w:val="a"/>
    <w:link w:val="Char8"/>
    <w:rsid w:val="00030BA0"/>
    <w:pPr>
      <w:ind w:firstLineChars="200" w:firstLine="560"/>
    </w:pPr>
    <w:rPr>
      <w:rFonts w:ascii="Calibri" w:eastAsia="仿宋_GB2312" w:hAnsi="Calibri" w:cs="宋体"/>
      <w:sz w:val="28"/>
      <w:szCs w:val="22"/>
    </w:rPr>
  </w:style>
  <w:style w:type="paragraph" w:customStyle="1" w:styleId="xl27">
    <w:name w:val="xl27"/>
    <w:basedOn w:val="a"/>
    <w:rsid w:val="00030BA0"/>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af6">
    <w:name w:val="文档标签"/>
    <w:next w:val="a"/>
    <w:rsid w:val="00030BA0"/>
    <w:pPr>
      <w:pBdr>
        <w:top w:val="double" w:sz="6" w:space="0" w:color="5F5F5F"/>
        <w:bottom w:val="double" w:sz="6" w:space="0" w:color="5F5F5F"/>
      </w:pBdr>
      <w:spacing w:after="40" w:line="240" w:lineRule="atLeast"/>
      <w:jc w:val="center"/>
    </w:pPr>
    <w:rPr>
      <w:rFonts w:ascii="华文新魏" w:eastAsia="华文新魏" w:hAnsi="Garamond"/>
      <w:b/>
      <w:caps/>
      <w:spacing w:val="20"/>
      <w:sz w:val="96"/>
      <w:szCs w:val="96"/>
    </w:rPr>
  </w:style>
  <w:style w:type="paragraph" w:customStyle="1" w:styleId="Char1CharCharCharCharChar1CharCharCharCharCharCharCharCharChar">
    <w:name w:val="Char1 Char Char Char Char Char1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CharCharCharCharCharChar">
    <w:name w:val="Char1 Char Char Char Char Char1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1CharCharChar">
    <w:name w:val="Char1 Char Char Char Char Char1 Char Char Char1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Char1CharCharChar">
    <w:name w:val="Char2 Char Char Char Char Char Char Char Char Char1 Char Char Char"/>
    <w:basedOn w:val="a"/>
    <w:rsid w:val="00030BA0"/>
  </w:style>
  <w:style w:type="paragraph" w:customStyle="1" w:styleId="Char2CharCharCharCharCharCharCharCharChar1CharCharCharCharCharChar">
    <w:name w:val="Char2 Char Char Char Char Char Char Char Char Char1 Char Char Char Char Char Char"/>
    <w:basedOn w:val="a"/>
    <w:rsid w:val="00030BA0"/>
  </w:style>
  <w:style w:type="paragraph" w:customStyle="1" w:styleId="p0">
    <w:name w:val="p0"/>
    <w:basedOn w:val="a"/>
    <w:rsid w:val="00030BA0"/>
    <w:pPr>
      <w:widowControl/>
    </w:pPr>
    <w:rPr>
      <w:rFonts w:ascii="Calibri" w:hAnsi="Calibri" w:cs="宋体"/>
      <w:kern w:val="0"/>
      <w:szCs w:val="21"/>
    </w:rPr>
  </w:style>
  <w:style w:type="paragraph" w:customStyle="1" w:styleId="CharCharCharChar">
    <w:name w:val="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12">
    <w:name w:val="列出段落1"/>
    <w:basedOn w:val="a"/>
    <w:rsid w:val="00030BA0"/>
    <w:pPr>
      <w:ind w:firstLineChars="200" w:firstLine="420"/>
    </w:pPr>
    <w:rPr>
      <w:rFonts w:ascii="Calibri" w:hAnsi="Calibri" w:cs="Calibri"/>
      <w:szCs w:val="21"/>
    </w:rPr>
  </w:style>
  <w:style w:type="character" w:customStyle="1" w:styleId="Char7">
    <w:name w:val="页眉 Char"/>
    <w:basedOn w:val="a0"/>
    <w:link w:val="ad"/>
    <w:uiPriority w:val="99"/>
    <w:semiHidden/>
    <w:rsid w:val="00030BA0"/>
    <w:rPr>
      <w:sz w:val="18"/>
      <w:szCs w:val="18"/>
    </w:rPr>
  </w:style>
  <w:style w:type="character" w:customStyle="1" w:styleId="Char6">
    <w:name w:val="页脚 Char"/>
    <w:basedOn w:val="a0"/>
    <w:link w:val="ac"/>
    <w:uiPriority w:val="99"/>
    <w:semiHidden/>
    <w:rsid w:val="00030BA0"/>
    <w:rPr>
      <w:sz w:val="18"/>
      <w:szCs w:val="18"/>
    </w:rPr>
  </w:style>
  <w:style w:type="character" w:customStyle="1" w:styleId="1Char">
    <w:name w:val="标题 1 Char"/>
    <w:basedOn w:val="a0"/>
    <w:link w:val="1"/>
    <w:rsid w:val="00030BA0"/>
    <w:rPr>
      <w:rFonts w:ascii="Times New Roman" w:eastAsia="宋体" w:hAnsi="Times New Roman" w:cs="Times New Roman"/>
      <w:b/>
      <w:bCs/>
      <w:kern w:val="44"/>
      <w:sz w:val="44"/>
      <w:szCs w:val="44"/>
    </w:rPr>
  </w:style>
  <w:style w:type="character" w:customStyle="1" w:styleId="2Char">
    <w:name w:val="标题 2 Char"/>
    <w:basedOn w:val="a0"/>
    <w:link w:val="2"/>
    <w:rsid w:val="00030BA0"/>
    <w:rPr>
      <w:rFonts w:ascii="Arial" w:eastAsia="黑体" w:hAnsi="Arial" w:cs="Times New Roman"/>
      <w:b/>
      <w:bCs/>
      <w:sz w:val="32"/>
      <w:szCs w:val="32"/>
    </w:rPr>
  </w:style>
  <w:style w:type="character" w:customStyle="1" w:styleId="3Char">
    <w:name w:val="标题 3 Char"/>
    <w:basedOn w:val="a0"/>
    <w:link w:val="3"/>
    <w:rsid w:val="00030BA0"/>
    <w:rPr>
      <w:rFonts w:ascii="Times New Roman" w:eastAsia="宋体" w:hAnsi="Times New Roman" w:cs="Times New Roman"/>
      <w:b/>
      <w:bCs/>
      <w:sz w:val="32"/>
      <w:szCs w:val="32"/>
    </w:rPr>
  </w:style>
  <w:style w:type="character" w:customStyle="1" w:styleId="13">
    <w:name w:val="标题1"/>
    <w:basedOn w:val="a0"/>
    <w:rsid w:val="00030BA0"/>
  </w:style>
  <w:style w:type="character" w:customStyle="1" w:styleId="t14black1">
    <w:name w:val="t14black1"/>
    <w:basedOn w:val="a0"/>
    <w:rsid w:val="00030BA0"/>
    <w:rPr>
      <w:color w:val="000000"/>
      <w:sz w:val="21"/>
      <w:szCs w:val="21"/>
    </w:rPr>
  </w:style>
  <w:style w:type="character" w:customStyle="1" w:styleId="Char3">
    <w:name w:val="正文文本缩进 Char"/>
    <w:basedOn w:val="a0"/>
    <w:link w:val="a9"/>
    <w:rsid w:val="00030BA0"/>
    <w:rPr>
      <w:szCs w:val="24"/>
    </w:rPr>
  </w:style>
  <w:style w:type="character" w:customStyle="1" w:styleId="Char1">
    <w:name w:val="文档结构图 Char"/>
    <w:basedOn w:val="a0"/>
    <w:link w:val="a7"/>
    <w:rsid w:val="00030BA0"/>
    <w:rPr>
      <w:rFonts w:ascii="宋体"/>
      <w:sz w:val="18"/>
      <w:szCs w:val="18"/>
    </w:rPr>
  </w:style>
  <w:style w:type="character" w:customStyle="1" w:styleId="Char9">
    <w:name w:val="Char"/>
    <w:basedOn w:val="a0"/>
    <w:rsid w:val="00030BA0"/>
    <w:rPr>
      <w:rFonts w:eastAsia="宋体"/>
      <w:b/>
      <w:bCs/>
      <w:kern w:val="2"/>
      <w:sz w:val="32"/>
      <w:szCs w:val="32"/>
      <w:lang w:val="en-US" w:eastAsia="zh-CN" w:bidi="ar-SA"/>
    </w:rPr>
  </w:style>
  <w:style w:type="character" w:customStyle="1" w:styleId="Char4">
    <w:name w:val="日期 Char"/>
    <w:basedOn w:val="a0"/>
    <w:link w:val="aa"/>
    <w:rsid w:val="00030BA0"/>
    <w:rPr>
      <w:rFonts w:ascii="宋体"/>
      <w:sz w:val="28"/>
    </w:rPr>
  </w:style>
  <w:style w:type="character" w:customStyle="1" w:styleId="t3">
    <w:name w:val="t3"/>
    <w:basedOn w:val="a0"/>
    <w:rsid w:val="00030BA0"/>
  </w:style>
  <w:style w:type="character" w:customStyle="1" w:styleId="Char8">
    <w:name w:val="缩进正文 Char"/>
    <w:basedOn w:val="a0"/>
    <w:link w:val="af5"/>
    <w:rsid w:val="00030BA0"/>
    <w:rPr>
      <w:rFonts w:eastAsia="仿宋_GB2312" w:cs="宋体"/>
      <w:sz w:val="28"/>
    </w:rPr>
  </w:style>
  <w:style w:type="character" w:customStyle="1" w:styleId="3Char0">
    <w:name w:val="正文文本缩进 3 Char"/>
    <w:aliases w:val="正文文字缩进 3 Char"/>
    <w:basedOn w:val="a0"/>
    <w:link w:val="31"/>
    <w:rsid w:val="00030BA0"/>
    <w:rPr>
      <w:rFonts w:ascii="宋体" w:eastAsia="宋体" w:hAnsi="宋体" w:cs="Arial"/>
      <w:sz w:val="24"/>
      <w:szCs w:val="24"/>
    </w:rPr>
  </w:style>
  <w:style w:type="character" w:customStyle="1" w:styleId="Char2">
    <w:name w:val="正文文本 Char"/>
    <w:basedOn w:val="a0"/>
    <w:link w:val="a8"/>
    <w:rsid w:val="00030BA0"/>
    <w:rPr>
      <w:rFonts w:ascii="仿宋_GB2312" w:eastAsia="仿宋_GB2312" w:hAnsi="宋体" w:cs="Times New Roman"/>
      <w:bCs/>
      <w:sz w:val="24"/>
      <w:szCs w:val="20"/>
    </w:rPr>
  </w:style>
  <w:style w:type="character" w:customStyle="1" w:styleId="Char10">
    <w:name w:val="正文文本缩进 Char1"/>
    <w:basedOn w:val="a0"/>
    <w:uiPriority w:val="99"/>
    <w:semiHidden/>
    <w:rsid w:val="00030BA0"/>
    <w:rPr>
      <w:rFonts w:ascii="Times New Roman" w:eastAsia="宋体" w:hAnsi="Times New Roman" w:cs="Times New Roman"/>
      <w:szCs w:val="24"/>
    </w:rPr>
  </w:style>
  <w:style w:type="character" w:customStyle="1" w:styleId="Char5">
    <w:name w:val="批注框文本 Char"/>
    <w:basedOn w:val="a0"/>
    <w:link w:val="ab"/>
    <w:rsid w:val="00030BA0"/>
    <w:rPr>
      <w:rFonts w:ascii="Times New Roman" w:eastAsia="宋体" w:hAnsi="Times New Roman" w:cs="Times New Roman"/>
      <w:sz w:val="18"/>
      <w:szCs w:val="18"/>
    </w:rPr>
  </w:style>
  <w:style w:type="character" w:customStyle="1" w:styleId="Char11">
    <w:name w:val="日期 Char1"/>
    <w:basedOn w:val="a0"/>
    <w:uiPriority w:val="99"/>
    <w:semiHidden/>
    <w:rsid w:val="00030BA0"/>
    <w:rPr>
      <w:rFonts w:ascii="Times New Roman" w:eastAsia="宋体" w:hAnsi="Times New Roman" w:cs="Times New Roman"/>
      <w:szCs w:val="24"/>
    </w:rPr>
  </w:style>
  <w:style w:type="character" w:customStyle="1" w:styleId="Char12">
    <w:name w:val="文档结构图 Char1"/>
    <w:basedOn w:val="a0"/>
    <w:uiPriority w:val="99"/>
    <w:semiHidden/>
    <w:rsid w:val="00030BA0"/>
    <w:rPr>
      <w:rFonts w:ascii="宋体" w:eastAsia="宋体" w:hAnsi="Times New Roman" w:cs="Times New Roman"/>
      <w:sz w:val="18"/>
      <w:szCs w:val="18"/>
    </w:rPr>
  </w:style>
  <w:style w:type="character" w:customStyle="1" w:styleId="Char0">
    <w:name w:val="批注文字 Char"/>
    <w:basedOn w:val="a0"/>
    <w:link w:val="a4"/>
    <w:semiHidden/>
    <w:rsid w:val="00030BA0"/>
    <w:rPr>
      <w:rFonts w:ascii="Times New Roman" w:eastAsia="宋体" w:hAnsi="Times New Roman" w:cs="Times New Roman"/>
      <w:szCs w:val="24"/>
    </w:rPr>
  </w:style>
  <w:style w:type="character" w:customStyle="1" w:styleId="Char">
    <w:name w:val="批注主题 Char"/>
    <w:basedOn w:val="Char0"/>
    <w:link w:val="a3"/>
    <w:semiHidden/>
    <w:rsid w:val="00030BA0"/>
    <w:rPr>
      <w:rFonts w:ascii="Times New Roman" w:eastAsia="宋体" w:hAnsi="Times New Roman" w:cs="Times New Roman"/>
      <w:b/>
      <w:bCs/>
      <w:szCs w:val="24"/>
    </w:rPr>
  </w:style>
  <w:style w:type="paragraph" w:customStyle="1" w:styleId="CharCharCharCharCharCharCharCharChar0">
    <w:name w:val="Char Char Char Char Char Char Char Char Char"/>
    <w:basedOn w:val="a"/>
    <w:rsid w:val="00C17F97"/>
    <w:pPr>
      <w:widowControl/>
      <w:spacing w:after="160" w:line="240" w:lineRule="exact"/>
      <w:jc w:val="left"/>
    </w:pPr>
    <w:rPr>
      <w:rFonts w:ascii="Verdana" w:hAnsi="Verdana"/>
      <w:kern w:val="0"/>
      <w:sz w:val="20"/>
      <w:szCs w:val="20"/>
      <w:lang w:eastAsia="en-US"/>
    </w:rPr>
  </w:style>
  <w:style w:type="paragraph" w:customStyle="1" w:styleId="CharCharCharCharCharCharCharCharChar1">
    <w:name w:val="Char Char Char Char Char Char Char Char Char"/>
    <w:basedOn w:val="a"/>
    <w:rsid w:val="004D6972"/>
    <w:pPr>
      <w:widowControl/>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semiHidden="0"/>
    <w:lsdException w:name="Normal Indent" w:semiHidden="0"/>
    <w:lsdException w:name="footnote text" w:unhideWhenUsed="1"/>
    <w:lsdException w:name="header" w:semiHidden="0" w:unhideWhenUsed="1"/>
    <w:lsdException w:name="footer" w:semiHidden="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unhideWhenUsed="1"/>
    <w:lsdException w:name="Hyperlink" w:semiHidden="0" w:uiPriority="99"/>
    <w:lsdException w:name="FollowedHyperlink" w:semiHidden="0"/>
    <w:lsdException w:name="Strong" w:semiHidden="0" w:uiPriority="22" w:qFormat="1"/>
    <w:lsdException w:name="Emphasis" w:semiHidden="0" w:uiPriority="20" w:qFormat="1"/>
    <w:lsdException w:name="Document Map" w:semiHidden="0"/>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semiHidden="0"/>
    <w:lsdException w:name="Table Grid" w:uiPriority="99" w:unhideWhenUsed="1"/>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30BA0"/>
    <w:pPr>
      <w:widowControl w:val="0"/>
      <w:jc w:val="both"/>
    </w:pPr>
    <w:rPr>
      <w:kern w:val="2"/>
      <w:sz w:val="21"/>
      <w:szCs w:val="24"/>
    </w:rPr>
  </w:style>
  <w:style w:type="paragraph" w:styleId="1">
    <w:name w:val="heading 1"/>
    <w:basedOn w:val="a"/>
    <w:next w:val="a"/>
    <w:link w:val="1Char"/>
    <w:qFormat/>
    <w:rsid w:val="00030BA0"/>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30BA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30BA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sid w:val="00030BA0"/>
    <w:rPr>
      <w:b/>
      <w:bCs/>
    </w:rPr>
  </w:style>
  <w:style w:type="paragraph" w:styleId="a4">
    <w:name w:val="annotation text"/>
    <w:basedOn w:val="a"/>
    <w:link w:val="Char0"/>
    <w:semiHidden/>
    <w:rsid w:val="00030BA0"/>
    <w:pPr>
      <w:jc w:val="left"/>
    </w:pPr>
  </w:style>
  <w:style w:type="paragraph" w:styleId="a5">
    <w:name w:val="Normal Indent"/>
    <w:basedOn w:val="a"/>
    <w:rsid w:val="00030BA0"/>
    <w:pPr>
      <w:ind w:firstLineChars="200" w:firstLine="420"/>
    </w:pPr>
  </w:style>
  <w:style w:type="paragraph" w:styleId="a6">
    <w:name w:val="caption"/>
    <w:basedOn w:val="a"/>
    <w:next w:val="a"/>
    <w:qFormat/>
    <w:rsid w:val="00030BA0"/>
    <w:rPr>
      <w:rFonts w:ascii="Arial" w:eastAsia="黑体" w:hAnsi="Arial" w:cs="Arial"/>
      <w:sz w:val="20"/>
      <w:szCs w:val="20"/>
    </w:rPr>
  </w:style>
  <w:style w:type="paragraph" w:styleId="a7">
    <w:name w:val="Document Map"/>
    <w:basedOn w:val="a"/>
    <w:link w:val="Char1"/>
    <w:rsid w:val="00030BA0"/>
    <w:rPr>
      <w:rFonts w:ascii="宋体" w:hAnsi="Calibri" w:cs="黑体"/>
      <w:sz w:val="18"/>
      <w:szCs w:val="18"/>
    </w:rPr>
  </w:style>
  <w:style w:type="paragraph" w:styleId="a8">
    <w:name w:val="Body Text"/>
    <w:basedOn w:val="a"/>
    <w:link w:val="Char2"/>
    <w:rsid w:val="00030BA0"/>
    <w:pPr>
      <w:snapToGrid w:val="0"/>
      <w:spacing w:afterLines="30" w:line="300" w:lineRule="auto"/>
      <w:ind w:firstLineChars="200" w:firstLine="200"/>
    </w:pPr>
    <w:rPr>
      <w:rFonts w:ascii="仿宋_GB2312" w:eastAsia="仿宋_GB2312" w:hAnsi="宋体"/>
      <w:bCs/>
      <w:sz w:val="24"/>
      <w:szCs w:val="20"/>
    </w:rPr>
  </w:style>
  <w:style w:type="paragraph" w:styleId="a9">
    <w:name w:val="Body Text Indent"/>
    <w:basedOn w:val="a"/>
    <w:link w:val="Char3"/>
    <w:rsid w:val="00030BA0"/>
    <w:pPr>
      <w:spacing w:after="120"/>
      <w:ind w:leftChars="200" w:left="420"/>
    </w:pPr>
    <w:rPr>
      <w:rFonts w:ascii="Calibri" w:hAnsi="Calibri" w:cs="黑体"/>
    </w:rPr>
  </w:style>
  <w:style w:type="paragraph" w:styleId="30">
    <w:name w:val="toc 3"/>
    <w:basedOn w:val="a"/>
    <w:next w:val="a"/>
    <w:uiPriority w:val="39"/>
    <w:rsid w:val="00030BA0"/>
    <w:pPr>
      <w:ind w:leftChars="400" w:left="840"/>
    </w:pPr>
  </w:style>
  <w:style w:type="paragraph" w:styleId="aa">
    <w:name w:val="Date"/>
    <w:basedOn w:val="a"/>
    <w:next w:val="a"/>
    <w:link w:val="Char4"/>
    <w:rsid w:val="00030BA0"/>
    <w:pPr>
      <w:autoSpaceDE w:val="0"/>
      <w:autoSpaceDN w:val="0"/>
      <w:adjustRightInd w:val="0"/>
    </w:pPr>
    <w:rPr>
      <w:rFonts w:ascii="宋体" w:hAnsi="Calibri" w:cs="黑体"/>
      <w:sz w:val="28"/>
      <w:szCs w:val="22"/>
    </w:rPr>
  </w:style>
  <w:style w:type="paragraph" w:styleId="ab">
    <w:name w:val="Balloon Text"/>
    <w:basedOn w:val="a"/>
    <w:link w:val="Char5"/>
    <w:rsid w:val="00030BA0"/>
    <w:rPr>
      <w:sz w:val="18"/>
      <w:szCs w:val="18"/>
    </w:rPr>
  </w:style>
  <w:style w:type="paragraph" w:styleId="ac">
    <w:name w:val="footer"/>
    <w:basedOn w:val="a"/>
    <w:link w:val="Char6"/>
    <w:unhideWhenUsed/>
    <w:rsid w:val="00030BA0"/>
    <w:pPr>
      <w:tabs>
        <w:tab w:val="center" w:pos="4153"/>
        <w:tab w:val="right" w:pos="8306"/>
      </w:tabs>
      <w:snapToGrid w:val="0"/>
      <w:jc w:val="left"/>
    </w:pPr>
    <w:rPr>
      <w:sz w:val="18"/>
      <w:szCs w:val="18"/>
    </w:rPr>
  </w:style>
  <w:style w:type="paragraph" w:styleId="ad">
    <w:name w:val="header"/>
    <w:basedOn w:val="a"/>
    <w:link w:val="Char7"/>
    <w:unhideWhenUsed/>
    <w:rsid w:val="00030BA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030BA0"/>
    <w:rPr>
      <w:sz w:val="28"/>
    </w:rPr>
  </w:style>
  <w:style w:type="paragraph" w:styleId="31">
    <w:name w:val="Body Text Indent 3"/>
    <w:aliases w:val="正文文字缩进 3"/>
    <w:basedOn w:val="a"/>
    <w:link w:val="3Char0"/>
    <w:rsid w:val="00030BA0"/>
    <w:pPr>
      <w:autoSpaceDE w:val="0"/>
      <w:autoSpaceDN w:val="0"/>
      <w:adjustRightInd w:val="0"/>
      <w:spacing w:line="360" w:lineRule="auto"/>
      <w:ind w:firstLine="420"/>
    </w:pPr>
    <w:rPr>
      <w:rFonts w:ascii="宋体" w:hAnsi="宋体" w:cs="Arial"/>
      <w:sz w:val="24"/>
    </w:rPr>
  </w:style>
  <w:style w:type="paragraph" w:styleId="20">
    <w:name w:val="toc 2"/>
    <w:basedOn w:val="a"/>
    <w:next w:val="a"/>
    <w:uiPriority w:val="39"/>
    <w:rsid w:val="00030BA0"/>
    <w:pPr>
      <w:ind w:leftChars="200" w:left="420"/>
    </w:pPr>
  </w:style>
  <w:style w:type="paragraph" w:styleId="9">
    <w:name w:val="toc 9"/>
    <w:basedOn w:val="a"/>
    <w:next w:val="a"/>
    <w:rsid w:val="00030BA0"/>
    <w:pPr>
      <w:ind w:leftChars="1600" w:left="3360"/>
    </w:pPr>
  </w:style>
  <w:style w:type="character" w:styleId="ae">
    <w:name w:val="Strong"/>
    <w:basedOn w:val="a0"/>
    <w:uiPriority w:val="22"/>
    <w:qFormat/>
    <w:rsid w:val="00030BA0"/>
    <w:rPr>
      <w:b/>
      <w:bCs/>
    </w:rPr>
  </w:style>
  <w:style w:type="character" w:styleId="af">
    <w:name w:val="page number"/>
    <w:basedOn w:val="a0"/>
    <w:rsid w:val="00030BA0"/>
  </w:style>
  <w:style w:type="character" w:styleId="af0">
    <w:name w:val="FollowedHyperlink"/>
    <w:basedOn w:val="a0"/>
    <w:rsid w:val="00030BA0"/>
    <w:rPr>
      <w:rFonts w:eastAsia="仿宋_GB2312"/>
      <w:color w:val="auto"/>
      <w:sz w:val="24"/>
      <w:szCs w:val="24"/>
      <w:u w:val="none"/>
    </w:rPr>
  </w:style>
  <w:style w:type="character" w:styleId="af1">
    <w:name w:val="Hyperlink"/>
    <w:basedOn w:val="a0"/>
    <w:uiPriority w:val="99"/>
    <w:rsid w:val="00030BA0"/>
    <w:rPr>
      <w:rFonts w:ascii="仿宋_GB2312" w:eastAsia="仿宋_GB2312"/>
      <w:color w:val="000000"/>
      <w:sz w:val="24"/>
      <w:szCs w:val="24"/>
      <w:u w:val="none"/>
    </w:rPr>
  </w:style>
  <w:style w:type="character" w:styleId="af2">
    <w:name w:val="annotation reference"/>
    <w:basedOn w:val="a0"/>
    <w:semiHidden/>
    <w:rsid w:val="00030BA0"/>
    <w:rPr>
      <w:sz w:val="21"/>
      <w:szCs w:val="21"/>
    </w:rPr>
  </w:style>
  <w:style w:type="paragraph" w:customStyle="1" w:styleId="Char2CharCharCharCharCharCharCharCharCharCharChar">
    <w:name w:val="Char2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CharCharCharCharCharCharCharCharCharCharCharChar">
    <w:name w:val="Char1 Char Char Char Char Char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w:basedOn w:val="a"/>
    <w:rsid w:val="00030BA0"/>
    <w:rPr>
      <w:rFonts w:ascii="Tahoma" w:hAnsi="Tahoma"/>
      <w:sz w:val="24"/>
      <w:szCs w:val="20"/>
    </w:rPr>
  </w:style>
  <w:style w:type="paragraph" w:customStyle="1" w:styleId="af3">
    <w:name w:val="保留正文"/>
    <w:basedOn w:val="a8"/>
    <w:rsid w:val="00030BA0"/>
    <w:pPr>
      <w:keepNext/>
      <w:snapToGrid/>
      <w:spacing w:line="240" w:lineRule="auto"/>
      <w:ind w:firstLineChars="0" w:firstLine="0"/>
    </w:pPr>
    <w:rPr>
      <w:rFonts w:ascii="Times New Roman" w:eastAsia="宋体" w:hAnsi="Times New Roman"/>
      <w:bCs w:val="0"/>
      <w:sz w:val="21"/>
      <w:szCs w:val="24"/>
    </w:rPr>
  </w:style>
  <w:style w:type="paragraph" w:customStyle="1" w:styleId="Char1CharCharCharCharChar1CharCharCharCharCharCharCharCharChar1CharCharCharCharCharCharChar">
    <w:name w:val="Char1 Char Char Char Char Char1 Char Char Char Char Char Char Char Char Char1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
    <w:name w:val="Char1 Char Char Char Char Char1"/>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11">
    <w:name w:val="列出段落1"/>
    <w:basedOn w:val="a"/>
    <w:uiPriority w:val="34"/>
    <w:qFormat/>
    <w:rsid w:val="00030BA0"/>
    <w:pPr>
      <w:ind w:firstLineChars="200" w:firstLine="420"/>
    </w:pPr>
  </w:style>
  <w:style w:type="paragraph" w:customStyle="1" w:styleId="CharCharCharCharCharCharCharCharChar">
    <w:name w:val="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CharCharCharCharCharCharCharCharChar">
    <w:name w:val="Char1 Char Char Char Char Char1 Char Char Char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af4">
    <w:name w:val="表头"/>
    <w:basedOn w:val="a6"/>
    <w:rsid w:val="00030BA0"/>
    <w:pPr>
      <w:keepNext/>
      <w:keepLines/>
      <w:widowControl/>
      <w:spacing w:before="120" w:after="120" w:line="300" w:lineRule="auto"/>
      <w:jc w:val="center"/>
      <w:textAlignment w:val="baseline"/>
    </w:pPr>
    <w:rPr>
      <w:rFonts w:cs="Times New Roman"/>
      <w:kern w:val="0"/>
      <w:sz w:val="21"/>
    </w:rPr>
  </w:style>
  <w:style w:type="paragraph" w:customStyle="1" w:styleId="Char1CharCharCharCharChar">
    <w:name w:val="Char1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
    <w:name w:val="Char1 Char Char Char Char Char1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af5">
    <w:name w:val="缩进正文"/>
    <w:basedOn w:val="a"/>
    <w:link w:val="Char8"/>
    <w:rsid w:val="00030BA0"/>
    <w:pPr>
      <w:ind w:firstLineChars="200" w:firstLine="560"/>
    </w:pPr>
    <w:rPr>
      <w:rFonts w:ascii="Calibri" w:eastAsia="仿宋_GB2312" w:hAnsi="Calibri" w:cs="宋体"/>
      <w:sz w:val="28"/>
      <w:szCs w:val="22"/>
    </w:rPr>
  </w:style>
  <w:style w:type="paragraph" w:customStyle="1" w:styleId="xl27">
    <w:name w:val="xl27"/>
    <w:basedOn w:val="a"/>
    <w:rsid w:val="00030BA0"/>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af6">
    <w:name w:val="文档标签"/>
    <w:next w:val="a"/>
    <w:rsid w:val="00030BA0"/>
    <w:pPr>
      <w:pBdr>
        <w:top w:val="double" w:sz="6" w:space="0" w:color="5F5F5F"/>
        <w:bottom w:val="double" w:sz="6" w:space="0" w:color="5F5F5F"/>
      </w:pBdr>
      <w:spacing w:after="40" w:line="240" w:lineRule="atLeast"/>
      <w:jc w:val="center"/>
    </w:pPr>
    <w:rPr>
      <w:rFonts w:ascii="华文新魏" w:eastAsia="华文新魏" w:hAnsi="Garamond"/>
      <w:b/>
      <w:caps/>
      <w:spacing w:val="20"/>
      <w:sz w:val="96"/>
      <w:szCs w:val="96"/>
    </w:rPr>
  </w:style>
  <w:style w:type="paragraph" w:customStyle="1" w:styleId="Char1CharCharCharCharChar1CharCharCharCharCharCharCharCharChar">
    <w:name w:val="Char1 Char Char Char Char Char1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CharCharCharCharCharCharCharCharChar">
    <w:name w:val="Char1 Char Char Char Char Char1 Char Char Char Char Char Char Char Char 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1CharCharChar1CharCharChar">
    <w:name w:val="Char1 Char Char Char Char Char1 Char Char Char1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Char1CharCharChar">
    <w:name w:val="Char2 Char Char Char Char Char Char Char Char Char1 Char Char Char"/>
    <w:basedOn w:val="a"/>
    <w:rsid w:val="00030BA0"/>
  </w:style>
  <w:style w:type="paragraph" w:customStyle="1" w:styleId="Char2CharCharCharCharCharCharCharCharChar1CharCharCharCharCharChar">
    <w:name w:val="Char2 Char Char Char Char Char Char Char Char Char1 Char Char Char Char Char Char"/>
    <w:basedOn w:val="a"/>
    <w:rsid w:val="00030BA0"/>
  </w:style>
  <w:style w:type="paragraph" w:customStyle="1" w:styleId="p0">
    <w:name w:val="p0"/>
    <w:basedOn w:val="a"/>
    <w:rsid w:val="00030BA0"/>
    <w:pPr>
      <w:widowControl/>
    </w:pPr>
    <w:rPr>
      <w:rFonts w:ascii="Calibri" w:hAnsi="Calibri" w:cs="宋体"/>
      <w:kern w:val="0"/>
      <w:szCs w:val="21"/>
    </w:rPr>
  </w:style>
  <w:style w:type="paragraph" w:customStyle="1" w:styleId="CharCharCharChar">
    <w:name w:val="Char Char Char Char"/>
    <w:basedOn w:val="a"/>
    <w:rsid w:val="00030BA0"/>
    <w:pPr>
      <w:widowControl/>
      <w:spacing w:after="160" w:line="240" w:lineRule="exact"/>
      <w:jc w:val="left"/>
    </w:pPr>
    <w:rPr>
      <w:rFonts w:ascii="Verdana" w:eastAsia="仿宋_GB2312" w:hAnsi="Verdana"/>
      <w:kern w:val="0"/>
      <w:sz w:val="24"/>
      <w:szCs w:val="20"/>
      <w:lang w:eastAsia="en-US"/>
    </w:rPr>
  </w:style>
  <w:style w:type="paragraph" w:customStyle="1" w:styleId="12">
    <w:name w:val="列出段落1"/>
    <w:basedOn w:val="a"/>
    <w:rsid w:val="00030BA0"/>
    <w:pPr>
      <w:ind w:firstLineChars="200" w:firstLine="420"/>
    </w:pPr>
    <w:rPr>
      <w:rFonts w:ascii="Calibri" w:hAnsi="Calibri" w:cs="Calibri"/>
      <w:szCs w:val="21"/>
    </w:rPr>
  </w:style>
  <w:style w:type="character" w:customStyle="1" w:styleId="Char7">
    <w:name w:val="页眉 Char"/>
    <w:basedOn w:val="a0"/>
    <w:link w:val="ad"/>
    <w:uiPriority w:val="99"/>
    <w:semiHidden/>
    <w:rsid w:val="00030BA0"/>
    <w:rPr>
      <w:sz w:val="18"/>
      <w:szCs w:val="18"/>
    </w:rPr>
  </w:style>
  <w:style w:type="character" w:customStyle="1" w:styleId="Char6">
    <w:name w:val="页脚 Char"/>
    <w:basedOn w:val="a0"/>
    <w:link w:val="ac"/>
    <w:uiPriority w:val="99"/>
    <w:semiHidden/>
    <w:rsid w:val="00030BA0"/>
    <w:rPr>
      <w:sz w:val="18"/>
      <w:szCs w:val="18"/>
    </w:rPr>
  </w:style>
  <w:style w:type="character" w:customStyle="1" w:styleId="1Char">
    <w:name w:val="标题 1 Char"/>
    <w:basedOn w:val="a0"/>
    <w:link w:val="1"/>
    <w:rsid w:val="00030BA0"/>
    <w:rPr>
      <w:rFonts w:ascii="Times New Roman" w:eastAsia="宋体" w:hAnsi="Times New Roman" w:cs="Times New Roman"/>
      <w:b/>
      <w:bCs/>
      <w:kern w:val="44"/>
      <w:sz w:val="44"/>
      <w:szCs w:val="44"/>
    </w:rPr>
  </w:style>
  <w:style w:type="character" w:customStyle="1" w:styleId="2Char">
    <w:name w:val="标题 2 Char"/>
    <w:basedOn w:val="a0"/>
    <w:link w:val="2"/>
    <w:rsid w:val="00030BA0"/>
    <w:rPr>
      <w:rFonts w:ascii="Arial" w:eastAsia="黑体" w:hAnsi="Arial" w:cs="Times New Roman"/>
      <w:b/>
      <w:bCs/>
      <w:sz w:val="32"/>
      <w:szCs w:val="32"/>
    </w:rPr>
  </w:style>
  <w:style w:type="character" w:customStyle="1" w:styleId="3Char">
    <w:name w:val="标题 3 Char"/>
    <w:basedOn w:val="a0"/>
    <w:link w:val="3"/>
    <w:rsid w:val="00030BA0"/>
    <w:rPr>
      <w:rFonts w:ascii="Times New Roman" w:eastAsia="宋体" w:hAnsi="Times New Roman" w:cs="Times New Roman"/>
      <w:b/>
      <w:bCs/>
      <w:sz w:val="32"/>
      <w:szCs w:val="32"/>
    </w:rPr>
  </w:style>
  <w:style w:type="character" w:customStyle="1" w:styleId="13">
    <w:name w:val="标题1"/>
    <w:basedOn w:val="a0"/>
    <w:rsid w:val="00030BA0"/>
  </w:style>
  <w:style w:type="character" w:customStyle="1" w:styleId="t14black1">
    <w:name w:val="t14black1"/>
    <w:basedOn w:val="a0"/>
    <w:rsid w:val="00030BA0"/>
    <w:rPr>
      <w:color w:val="000000"/>
      <w:sz w:val="21"/>
      <w:szCs w:val="21"/>
    </w:rPr>
  </w:style>
  <w:style w:type="character" w:customStyle="1" w:styleId="Char3">
    <w:name w:val="正文文本缩进 Char"/>
    <w:basedOn w:val="a0"/>
    <w:link w:val="a9"/>
    <w:rsid w:val="00030BA0"/>
    <w:rPr>
      <w:szCs w:val="24"/>
    </w:rPr>
  </w:style>
  <w:style w:type="character" w:customStyle="1" w:styleId="Char1">
    <w:name w:val="文档结构图 Char"/>
    <w:basedOn w:val="a0"/>
    <w:link w:val="a7"/>
    <w:rsid w:val="00030BA0"/>
    <w:rPr>
      <w:rFonts w:ascii="宋体"/>
      <w:sz w:val="18"/>
      <w:szCs w:val="18"/>
    </w:rPr>
  </w:style>
  <w:style w:type="character" w:customStyle="1" w:styleId="Char9">
    <w:name w:val="Char"/>
    <w:basedOn w:val="a0"/>
    <w:rsid w:val="00030BA0"/>
    <w:rPr>
      <w:rFonts w:eastAsia="宋体"/>
      <w:b/>
      <w:bCs/>
      <w:kern w:val="2"/>
      <w:sz w:val="32"/>
      <w:szCs w:val="32"/>
      <w:lang w:val="en-US" w:eastAsia="zh-CN" w:bidi="ar-SA"/>
    </w:rPr>
  </w:style>
  <w:style w:type="character" w:customStyle="1" w:styleId="Char4">
    <w:name w:val="日期 Char"/>
    <w:basedOn w:val="a0"/>
    <w:link w:val="aa"/>
    <w:rsid w:val="00030BA0"/>
    <w:rPr>
      <w:rFonts w:ascii="宋体"/>
      <w:sz w:val="28"/>
    </w:rPr>
  </w:style>
  <w:style w:type="character" w:customStyle="1" w:styleId="t3">
    <w:name w:val="t3"/>
    <w:basedOn w:val="a0"/>
    <w:rsid w:val="00030BA0"/>
  </w:style>
  <w:style w:type="character" w:customStyle="1" w:styleId="Char8">
    <w:name w:val="缩进正文 Char"/>
    <w:basedOn w:val="a0"/>
    <w:link w:val="af5"/>
    <w:rsid w:val="00030BA0"/>
    <w:rPr>
      <w:rFonts w:eastAsia="仿宋_GB2312" w:cs="宋体"/>
      <w:sz w:val="28"/>
    </w:rPr>
  </w:style>
  <w:style w:type="character" w:customStyle="1" w:styleId="3Char0">
    <w:name w:val="正文文本缩进 3 Char"/>
    <w:aliases w:val="正文文字缩进 3 Char"/>
    <w:basedOn w:val="a0"/>
    <w:link w:val="31"/>
    <w:rsid w:val="00030BA0"/>
    <w:rPr>
      <w:rFonts w:ascii="宋体" w:eastAsia="宋体" w:hAnsi="宋体" w:cs="Arial"/>
      <w:sz w:val="24"/>
      <w:szCs w:val="24"/>
    </w:rPr>
  </w:style>
  <w:style w:type="character" w:customStyle="1" w:styleId="Char2">
    <w:name w:val="正文文本 Char"/>
    <w:basedOn w:val="a0"/>
    <w:link w:val="a8"/>
    <w:rsid w:val="00030BA0"/>
    <w:rPr>
      <w:rFonts w:ascii="仿宋_GB2312" w:eastAsia="仿宋_GB2312" w:hAnsi="宋体" w:cs="Times New Roman"/>
      <w:bCs/>
      <w:sz w:val="24"/>
      <w:szCs w:val="20"/>
    </w:rPr>
  </w:style>
  <w:style w:type="character" w:customStyle="1" w:styleId="Char10">
    <w:name w:val="正文文本缩进 Char1"/>
    <w:basedOn w:val="a0"/>
    <w:uiPriority w:val="99"/>
    <w:semiHidden/>
    <w:rsid w:val="00030BA0"/>
    <w:rPr>
      <w:rFonts w:ascii="Times New Roman" w:eastAsia="宋体" w:hAnsi="Times New Roman" w:cs="Times New Roman"/>
      <w:szCs w:val="24"/>
    </w:rPr>
  </w:style>
  <w:style w:type="character" w:customStyle="1" w:styleId="Char5">
    <w:name w:val="批注框文本 Char"/>
    <w:basedOn w:val="a0"/>
    <w:link w:val="ab"/>
    <w:rsid w:val="00030BA0"/>
    <w:rPr>
      <w:rFonts w:ascii="Times New Roman" w:eastAsia="宋体" w:hAnsi="Times New Roman" w:cs="Times New Roman"/>
      <w:sz w:val="18"/>
      <w:szCs w:val="18"/>
    </w:rPr>
  </w:style>
  <w:style w:type="character" w:customStyle="1" w:styleId="Char11">
    <w:name w:val="日期 Char1"/>
    <w:basedOn w:val="a0"/>
    <w:uiPriority w:val="99"/>
    <w:semiHidden/>
    <w:rsid w:val="00030BA0"/>
    <w:rPr>
      <w:rFonts w:ascii="Times New Roman" w:eastAsia="宋体" w:hAnsi="Times New Roman" w:cs="Times New Roman"/>
      <w:szCs w:val="24"/>
    </w:rPr>
  </w:style>
  <w:style w:type="character" w:customStyle="1" w:styleId="Char12">
    <w:name w:val="文档结构图 Char1"/>
    <w:basedOn w:val="a0"/>
    <w:uiPriority w:val="99"/>
    <w:semiHidden/>
    <w:rsid w:val="00030BA0"/>
    <w:rPr>
      <w:rFonts w:ascii="宋体" w:eastAsia="宋体" w:hAnsi="Times New Roman" w:cs="Times New Roman"/>
      <w:sz w:val="18"/>
      <w:szCs w:val="18"/>
    </w:rPr>
  </w:style>
  <w:style w:type="character" w:customStyle="1" w:styleId="Char0">
    <w:name w:val="批注文字 Char"/>
    <w:basedOn w:val="a0"/>
    <w:link w:val="a4"/>
    <w:semiHidden/>
    <w:rsid w:val="00030BA0"/>
    <w:rPr>
      <w:rFonts w:ascii="Times New Roman" w:eastAsia="宋体" w:hAnsi="Times New Roman" w:cs="Times New Roman"/>
      <w:szCs w:val="24"/>
    </w:rPr>
  </w:style>
  <w:style w:type="character" w:customStyle="1" w:styleId="Char">
    <w:name w:val="批注主题 Char"/>
    <w:basedOn w:val="Char0"/>
    <w:link w:val="a3"/>
    <w:semiHidden/>
    <w:rsid w:val="00030BA0"/>
    <w:rPr>
      <w:rFonts w:ascii="Times New Roman" w:eastAsia="宋体" w:hAnsi="Times New Roman" w:cs="Times New Roman"/>
      <w:b/>
      <w:bCs/>
      <w:szCs w:val="24"/>
    </w:rPr>
  </w:style>
  <w:style w:type="paragraph" w:customStyle="1" w:styleId="CharCharCharCharCharCharCharCharChar0">
    <w:name w:val="Char Char Char Char Char Char Char Char Char"/>
    <w:basedOn w:val="a"/>
    <w:rsid w:val="00C17F97"/>
    <w:pPr>
      <w:widowControl/>
      <w:spacing w:after="160" w:line="240" w:lineRule="exact"/>
      <w:jc w:val="left"/>
    </w:pPr>
    <w:rPr>
      <w:rFonts w:ascii="Verdana" w:hAnsi="Verdana"/>
      <w:kern w:val="0"/>
      <w:sz w:val="20"/>
      <w:szCs w:val="20"/>
      <w:lang w:eastAsia="en-US"/>
    </w:rPr>
  </w:style>
  <w:style w:type="paragraph" w:customStyle="1" w:styleId="CharCharCharCharCharCharCharCharChar1">
    <w:name w:val=" Char Char Char Char Char Char Char Char Char"/>
    <w:basedOn w:val="a"/>
    <w:rsid w:val="004D6972"/>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 OTC1410808</dc:title>
  <dc:creator>OTC-20</dc:creator>
  <cp:lastModifiedBy>zhang</cp:lastModifiedBy>
  <cp:revision>105</cp:revision>
  <dcterms:created xsi:type="dcterms:W3CDTF">2020-11-06T08:59:00Z</dcterms:created>
  <dcterms:modified xsi:type="dcterms:W3CDTF">2020-11-10T09:28:00Z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