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DF3" w:rsidRDefault="00052DF3" w:rsidP="00052DF3">
      <w:pPr>
        <w:pStyle w:val="3"/>
        <w:spacing w:before="120" w:after="120" w:line="400" w:lineRule="exact"/>
        <w:rPr>
          <w:rFonts w:ascii="Times New Roman" w:hAnsi="Times New Roman" w:hint="eastAsia"/>
        </w:rPr>
      </w:pPr>
      <w:bookmarkStart w:id="0" w:name="_Toc107480717"/>
      <w:r>
        <w:rPr>
          <w:rFonts w:ascii="Times New Roman" w:hAnsi="Times New Roman" w:hint="eastAsia"/>
        </w:rPr>
        <w:t>（一）项目概况</w:t>
      </w:r>
      <w:r>
        <w:rPr>
          <w:rFonts w:ascii="Times New Roman" w:hAnsi="Times New Roman" w:hint="eastAsia"/>
        </w:rPr>
        <w:t>:</w:t>
      </w:r>
      <w:bookmarkEnd w:id="0"/>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根据《行政事业单位内部控制规范（试行）》（财会〔</w:t>
      </w:r>
      <w:r>
        <w:rPr>
          <w:rFonts w:ascii="Times New Roman" w:hAnsi="Times New Roman" w:hint="eastAsia"/>
        </w:rPr>
        <w:t>2012</w:t>
      </w:r>
      <w:r>
        <w:rPr>
          <w:rFonts w:ascii="Times New Roman" w:hAnsi="Times New Roman" w:hint="eastAsia"/>
        </w:rPr>
        <w:t>〕</w:t>
      </w:r>
      <w:r>
        <w:rPr>
          <w:rFonts w:ascii="Times New Roman" w:hAnsi="Times New Roman" w:hint="eastAsia"/>
        </w:rPr>
        <w:t>21</w:t>
      </w:r>
      <w:r>
        <w:rPr>
          <w:rFonts w:ascii="Times New Roman" w:hAnsi="Times New Roman" w:hint="eastAsia"/>
        </w:rPr>
        <w:t>号），深圳市审计局关于学习贯彻《广东省部门和单位内部管理的领导干部经济责任审计办法（试行）》《广东省审计机关开展内部审计工作专项检查实施办法（试行）》《广东省审计厅关于加强内部审计指导监督工作的意见》深圳市审计局文件（</w:t>
      </w:r>
      <w:proofErr w:type="gramStart"/>
      <w:r>
        <w:rPr>
          <w:rFonts w:ascii="Times New Roman" w:hAnsi="Times New Roman" w:hint="eastAsia"/>
        </w:rPr>
        <w:t>深审〔</w:t>
      </w:r>
      <w:r>
        <w:rPr>
          <w:rFonts w:ascii="Times New Roman" w:hAnsi="Times New Roman" w:hint="eastAsia"/>
        </w:rPr>
        <w:t>2022</w:t>
      </w:r>
      <w:r>
        <w:rPr>
          <w:rFonts w:ascii="Times New Roman" w:hAnsi="Times New Roman" w:hint="eastAsia"/>
        </w:rPr>
        <w:t>〕</w:t>
      </w:r>
      <w:proofErr w:type="gramEnd"/>
      <w:r>
        <w:rPr>
          <w:rFonts w:ascii="Times New Roman" w:hAnsi="Times New Roman" w:hint="eastAsia"/>
        </w:rPr>
        <w:t>28</w:t>
      </w:r>
      <w:r>
        <w:rPr>
          <w:rFonts w:ascii="Times New Roman" w:hAnsi="Times New Roman" w:hint="eastAsia"/>
        </w:rPr>
        <w:t>号）</w:t>
      </w:r>
      <w:r>
        <w:rPr>
          <w:rFonts w:ascii="Times New Roman" w:hAnsi="Times New Roman" w:hint="eastAsia"/>
        </w:rPr>
        <w:t xml:space="preserve"> </w:t>
      </w:r>
      <w:r>
        <w:rPr>
          <w:rFonts w:ascii="Times New Roman" w:hAnsi="Times New Roman" w:hint="eastAsia"/>
        </w:rPr>
        <w:t>有关通知要求，建立健全内部控制体系，开展内部控制风险评估，对单位内部控制情况进行检查评价。同时，加强内部控制审计，提高单位风险管理水平。</w:t>
      </w:r>
    </w:p>
    <w:p w:rsidR="00052DF3" w:rsidRDefault="00052DF3" w:rsidP="00052DF3">
      <w:pPr>
        <w:pStyle w:val="3"/>
        <w:spacing w:before="120" w:after="120" w:line="400" w:lineRule="exact"/>
        <w:rPr>
          <w:rFonts w:ascii="Times New Roman" w:hAnsi="Times New Roman" w:hint="eastAsia"/>
        </w:rPr>
      </w:pPr>
      <w:bookmarkStart w:id="1" w:name="bt投标文件签署授权委托书"/>
      <w:bookmarkStart w:id="2" w:name="bt开标一览表"/>
      <w:bookmarkStart w:id="3" w:name="bt合同条款及格式"/>
      <w:bookmarkStart w:id="4" w:name="bt投标人须知"/>
      <w:bookmarkStart w:id="5" w:name="合同格式"/>
      <w:bookmarkStart w:id="6" w:name="bt投标人情况介绍"/>
      <w:bookmarkStart w:id="7" w:name="bt其他资料2"/>
      <w:bookmarkStart w:id="8" w:name="bt其他资料由投标人自定"/>
      <w:bookmarkStart w:id="9" w:name="bt技术标投标文件格式"/>
      <w:bookmarkStart w:id="10" w:name="bt项目管理班子配备情况"/>
      <w:bookmarkStart w:id="11" w:name="bt投标报价汇总表"/>
      <w:bookmarkStart w:id="12" w:name="bt本工程承诺书"/>
      <w:bookmarkStart w:id="13" w:name="bt商务标投标文件格式"/>
      <w:bookmarkStart w:id="14" w:name="bt说明"/>
      <w:bookmarkStart w:id="15" w:name="bt合同格式"/>
      <w:bookmarkStart w:id="16" w:name="bt投标函"/>
      <w:bookmarkStart w:id="17" w:name="bt合同条款"/>
      <w:bookmarkStart w:id="18" w:name="_Toc10748071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Ansi="Times New Roman" w:hint="eastAsia"/>
        </w:rPr>
        <w:t>（二）项目工作内容</w:t>
      </w:r>
      <w:bookmarkEnd w:id="18"/>
    </w:p>
    <w:p w:rsidR="00052DF3" w:rsidRDefault="00052DF3" w:rsidP="00052DF3">
      <w:pPr>
        <w:spacing w:line="400" w:lineRule="exact"/>
        <w:ind w:firstLineChars="200" w:firstLine="420"/>
        <w:jc w:val="left"/>
        <w:rPr>
          <w:rFonts w:ascii="Times New Roman" w:hAnsi="Times New Roman" w:hint="eastAsia"/>
        </w:rPr>
      </w:pPr>
      <w:r>
        <w:rPr>
          <w:rFonts w:ascii="Times New Roman" w:hAnsi="Times New Roman" w:hint="eastAsia"/>
        </w:rPr>
        <w:t>按照行政事业单位内控管理规定和项目绩效管理要求，协助我中心开展内部控制风险评估、内部控制审计工作和内审专项检查。</w:t>
      </w:r>
    </w:p>
    <w:p w:rsidR="00052DF3" w:rsidRDefault="00052DF3" w:rsidP="00052DF3">
      <w:pPr>
        <w:rPr>
          <w:rFonts w:hint="eastAsia"/>
        </w:rPr>
      </w:pPr>
      <w:r>
        <w:rPr>
          <w:rFonts w:hint="eastAsia"/>
        </w:rPr>
        <w:t>（</w:t>
      </w:r>
      <w:r>
        <w:rPr>
          <w:rFonts w:hint="eastAsia"/>
        </w:rPr>
        <w:t>1</w:t>
      </w:r>
      <w:r>
        <w:rPr>
          <w:rFonts w:hint="eastAsia"/>
        </w:rPr>
        <w:t>）控制目标</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内部控制风险评估、内部控制审计和内审专项检查是我中心全面完成各项工作任务、有效履行单位职能的重要保障。为做到自我约束和规范，我们的控制目标为：</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1.</w:t>
      </w:r>
      <w:r>
        <w:rPr>
          <w:rFonts w:ascii="Times New Roman" w:hAnsi="Times New Roman" w:hint="eastAsia"/>
        </w:rPr>
        <w:t>经济活动合法合</w:t>
      </w:r>
      <w:proofErr w:type="gramStart"/>
      <w:r>
        <w:rPr>
          <w:rFonts w:ascii="Times New Roman" w:hAnsi="Times New Roman" w:hint="eastAsia"/>
        </w:rPr>
        <w:t>规</w:t>
      </w:r>
      <w:proofErr w:type="gramEnd"/>
      <w:r>
        <w:rPr>
          <w:rFonts w:ascii="Times New Roman" w:hAnsi="Times New Roman" w:hint="eastAsia"/>
        </w:rPr>
        <w:t>。采取必要的措施合理保证预算收支等各类经济活动在法律法规允许的范围内进行。</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2.</w:t>
      </w:r>
      <w:r>
        <w:rPr>
          <w:rFonts w:ascii="Times New Roman" w:hAnsi="Times New Roman" w:hint="eastAsia"/>
        </w:rPr>
        <w:t>各项资产安全和使用有效。加强资产管理，做到资产实物与财务情况相吻合，合理保证资产的安全和完整。</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3.</w:t>
      </w:r>
      <w:r>
        <w:rPr>
          <w:rFonts w:ascii="Times New Roman" w:hAnsi="Times New Roman" w:hint="eastAsia"/>
        </w:rPr>
        <w:t>会计信息真实、完整、可靠。合理保证会计信息的真实、完整，客观反映预算执行情况，为领导决策提供依据。</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4.</w:t>
      </w:r>
      <w:r>
        <w:rPr>
          <w:rFonts w:ascii="Times New Roman" w:hAnsi="Times New Roman" w:hint="eastAsia"/>
        </w:rPr>
        <w:t>提高资金使用效率。做好预算管理，为完成各项财政任务提供资金保障，合理分配各项资金，不断提高资金使用效率。</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5.</w:t>
      </w:r>
      <w:r>
        <w:rPr>
          <w:rFonts w:ascii="Times New Roman" w:hAnsi="Times New Roman" w:hint="eastAsia"/>
        </w:rPr>
        <w:t>作为反腐倡廉的重要手段。在我中心内部逐步完善决策权、执行权和监督权分立的机制，发挥制度和流程的控制作用，有效预防腐败。</w:t>
      </w:r>
    </w:p>
    <w:p w:rsidR="00052DF3" w:rsidRDefault="00052DF3" w:rsidP="00052DF3">
      <w:pPr>
        <w:overflowPunct w:val="0"/>
        <w:spacing w:line="400" w:lineRule="exact"/>
        <w:ind w:firstLineChars="200" w:firstLine="420"/>
        <w:rPr>
          <w:rFonts w:ascii="Times New Roman" w:hAnsi="Times New Roman" w:hint="eastAsia"/>
        </w:rPr>
      </w:pPr>
      <w:r>
        <w:rPr>
          <w:rFonts w:ascii="Times New Roman" w:hAnsi="Times New Roman" w:hint="eastAsia"/>
        </w:rPr>
        <w:t>6.</w:t>
      </w:r>
      <w:r>
        <w:rPr>
          <w:rFonts w:ascii="Times New Roman" w:hAnsi="Times New Roman" w:hint="eastAsia"/>
        </w:rPr>
        <w:t>检查我单位对审计结果运用情况。</w:t>
      </w:r>
      <w:proofErr w:type="gramStart"/>
      <w:r>
        <w:rPr>
          <w:rFonts w:ascii="Times New Roman" w:hAnsi="Times New Roman" w:hint="eastAsia"/>
        </w:rPr>
        <w:t>一</w:t>
      </w:r>
      <w:proofErr w:type="gramEnd"/>
      <w:r>
        <w:rPr>
          <w:rFonts w:ascii="Times New Roman" w:hAnsi="Times New Roman" w:hint="eastAsia"/>
        </w:rPr>
        <w:t>是否建立审计发现问题整改机制。二是检查对审计发现问题</w:t>
      </w:r>
      <w:proofErr w:type="gramStart"/>
      <w:r>
        <w:rPr>
          <w:rFonts w:ascii="Times New Roman" w:hAnsi="Times New Roman" w:hint="eastAsia"/>
        </w:rPr>
        <w:t>作出</w:t>
      </w:r>
      <w:proofErr w:type="gramEnd"/>
      <w:r>
        <w:rPr>
          <w:rFonts w:ascii="Times New Roman" w:hAnsi="Times New Roman" w:hint="eastAsia"/>
        </w:rPr>
        <w:t>的处理和提出的审计建议是否及时整改。三是检查内部审计机构是否建立工作机制。四是检查内部审计结果及整改情况是否作为单位考核、任免、奖惩干部和制定政策、完善制度的重要参考。</w:t>
      </w:r>
    </w:p>
    <w:p w:rsidR="00052DF3" w:rsidRDefault="00052DF3" w:rsidP="00052DF3">
      <w:pPr>
        <w:rPr>
          <w:rFonts w:hint="eastAsia"/>
        </w:rPr>
      </w:pPr>
      <w:r>
        <w:rPr>
          <w:rFonts w:hint="eastAsia"/>
        </w:rPr>
        <w:t>（</w:t>
      </w:r>
      <w:r>
        <w:rPr>
          <w:rFonts w:hint="eastAsia"/>
        </w:rPr>
        <w:t>2</w:t>
      </w:r>
      <w:r>
        <w:rPr>
          <w:rFonts w:hint="eastAsia"/>
        </w:rPr>
        <w:t>）实施范围</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内部控制风险评估、内部控制审计实施和内审专项检查的范围包括：本单位。</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要充分利用已经开展的科学化、精细化梳理工作和廉政风险防范工作等已有成果，结合本次内控工作的具体要求，追踪资金的具体流向，建立健全各项规章制度及流程。</w:t>
      </w:r>
    </w:p>
    <w:p w:rsidR="00052DF3" w:rsidRDefault="00052DF3" w:rsidP="00052DF3">
      <w:pPr>
        <w:rPr>
          <w:rFonts w:hint="eastAsia"/>
        </w:rPr>
      </w:pPr>
      <w:r>
        <w:rPr>
          <w:rFonts w:hint="eastAsia"/>
        </w:rPr>
        <w:t>（</w:t>
      </w:r>
      <w:r>
        <w:rPr>
          <w:rFonts w:hint="eastAsia"/>
        </w:rPr>
        <w:t>3</w:t>
      </w:r>
      <w:r>
        <w:rPr>
          <w:rFonts w:hint="eastAsia"/>
        </w:rPr>
        <w:t>）实施原则</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在我单位制定实施内部控制风险评估、内部控制审计和内审专项检查的各项目标时，应当做到：</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lastRenderedPageBreak/>
        <w:t>1.</w:t>
      </w:r>
      <w:r>
        <w:rPr>
          <w:rFonts w:ascii="Times New Roman" w:hAnsi="Times New Roman" w:hint="eastAsia"/>
        </w:rPr>
        <w:t>对单位预算收支的全过程进行控制，资金走到哪里，内控跟踪到哪里。</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2.</w:t>
      </w:r>
      <w:r>
        <w:rPr>
          <w:rFonts w:ascii="Times New Roman" w:hAnsi="Times New Roman" w:hint="eastAsia"/>
        </w:rPr>
        <w:t>突出重点，监控一般，对关键控制点和关键岗位要特别加以防范。</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3.</w:t>
      </w:r>
      <w:r>
        <w:rPr>
          <w:rFonts w:ascii="Times New Roman" w:hAnsi="Times New Roman" w:hint="eastAsia"/>
        </w:rPr>
        <w:t>要相互牵制和制衡，各项收支业务的决策、执行、监督三个环节要相互分离，各环节的不相容岗位和人员要相互分离。</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4.</w:t>
      </w:r>
      <w:r>
        <w:rPr>
          <w:rFonts w:ascii="Times New Roman" w:hAnsi="Times New Roman" w:hint="eastAsia"/>
        </w:rPr>
        <w:t>各项内控制度的建立与实施，要行得通、做得到、管得住、用得好、可持续。</w:t>
      </w:r>
    </w:p>
    <w:p w:rsidR="00052DF3" w:rsidRDefault="00052DF3" w:rsidP="00052DF3">
      <w:pPr>
        <w:rPr>
          <w:rFonts w:hint="eastAsia"/>
        </w:rPr>
      </w:pPr>
      <w:r>
        <w:rPr>
          <w:rFonts w:hint="eastAsia"/>
        </w:rPr>
        <w:t>（</w:t>
      </w:r>
      <w:r>
        <w:rPr>
          <w:rFonts w:hint="eastAsia"/>
        </w:rPr>
        <w:t>4</w:t>
      </w:r>
      <w:r>
        <w:rPr>
          <w:rFonts w:hint="eastAsia"/>
        </w:rPr>
        <w:t>）工作任务</w:t>
      </w:r>
    </w:p>
    <w:p w:rsidR="00052DF3" w:rsidRDefault="00052DF3" w:rsidP="00052DF3">
      <w:pPr>
        <w:spacing w:line="400" w:lineRule="exact"/>
        <w:ind w:firstLineChars="196" w:firstLine="412"/>
        <w:jc w:val="left"/>
        <w:rPr>
          <w:rFonts w:ascii="Times New Roman" w:hAnsi="Times New Roman" w:hint="eastAsia"/>
        </w:rPr>
      </w:pPr>
      <w:r>
        <w:rPr>
          <w:rFonts w:ascii="Times New Roman" w:hAnsi="Times New Roman" w:hint="eastAsia"/>
        </w:rPr>
        <w:t>1.</w:t>
      </w:r>
      <w:r>
        <w:rPr>
          <w:rFonts w:ascii="Times New Roman" w:hAnsi="Times New Roman" w:hint="eastAsia"/>
        </w:rPr>
        <w:t>对单位的内部控制进行全面的风险评估，出具风险评估报告，为单位内部控制优化完善，形成架构清晰、权责一致、运行顺畅、执行有力、管</w:t>
      </w:r>
      <w:proofErr w:type="gramStart"/>
      <w:r>
        <w:rPr>
          <w:rFonts w:ascii="Times New Roman" w:hAnsi="Times New Roman" w:hint="eastAsia"/>
        </w:rPr>
        <w:t>控科学</w:t>
      </w:r>
      <w:proofErr w:type="gramEnd"/>
      <w:r>
        <w:rPr>
          <w:rFonts w:ascii="Times New Roman" w:hAnsi="Times New Roman" w:hint="eastAsia"/>
        </w:rPr>
        <w:t>的内部控制体系提供助力。</w:t>
      </w:r>
    </w:p>
    <w:p w:rsidR="00052DF3" w:rsidRDefault="00052DF3" w:rsidP="00052DF3">
      <w:pPr>
        <w:snapToGrid w:val="0"/>
        <w:spacing w:line="400" w:lineRule="exact"/>
        <w:ind w:firstLineChars="200" w:firstLine="420"/>
        <w:jc w:val="left"/>
        <w:rPr>
          <w:rFonts w:ascii="Times New Roman" w:hAnsi="Times New Roman" w:hint="eastAsia"/>
        </w:rPr>
      </w:pPr>
      <w:r>
        <w:rPr>
          <w:rFonts w:ascii="Times New Roman" w:hAnsi="Times New Roman" w:hint="eastAsia"/>
        </w:rPr>
        <w:t>2.</w:t>
      </w:r>
      <w:r>
        <w:rPr>
          <w:rFonts w:ascii="Times New Roman" w:hAnsi="Times New Roman" w:hint="eastAsia"/>
        </w:rPr>
        <w:t>对单位内部审计工作进行全面的专项检查，出具内审专项检查报告，为单位内部审计制度优化完善，对内部审计领导体制建立和执行情况提出整改建议及完善制度。</w:t>
      </w:r>
    </w:p>
    <w:p w:rsidR="00052DF3" w:rsidRDefault="00052DF3" w:rsidP="00052DF3">
      <w:pPr>
        <w:spacing w:line="400" w:lineRule="exact"/>
        <w:ind w:firstLineChars="200" w:firstLine="420"/>
        <w:jc w:val="left"/>
        <w:rPr>
          <w:rFonts w:ascii="Times New Roman" w:hAnsi="Times New Roman" w:hint="eastAsia"/>
        </w:rPr>
      </w:pPr>
      <w:r>
        <w:rPr>
          <w:rFonts w:ascii="Times New Roman" w:hAnsi="Times New Roman" w:hint="eastAsia"/>
        </w:rPr>
        <w:t>3.</w:t>
      </w:r>
      <w:r>
        <w:rPr>
          <w:rFonts w:ascii="Times New Roman" w:hAnsi="Times New Roman" w:hint="eastAsia"/>
        </w:rPr>
        <w:t>对单位内部各模块进行内部专项审计，</w:t>
      </w:r>
      <w:r>
        <w:rPr>
          <w:rFonts w:ascii="Times New Roman" w:hAnsi="Times New Roman" w:hint="eastAsia"/>
        </w:rPr>
        <w:t>2021</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2022</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30</w:t>
      </w:r>
      <w:r>
        <w:rPr>
          <w:rFonts w:ascii="Times New Roman" w:hAnsi="Times New Roman" w:hint="eastAsia"/>
        </w:rPr>
        <w:t>日的合同管理模块进行内部专项审计；</w:t>
      </w:r>
      <w:r>
        <w:rPr>
          <w:rFonts w:ascii="Times New Roman" w:hAnsi="Times New Roman" w:hint="eastAsia"/>
        </w:rPr>
        <w:t>2022</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2023</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30</w:t>
      </w:r>
      <w:r>
        <w:rPr>
          <w:rFonts w:ascii="Times New Roman" w:hAnsi="Times New Roman" w:hint="eastAsia"/>
        </w:rPr>
        <w:t>日的资产管理模块进行内部专项审计；</w:t>
      </w:r>
      <w:r>
        <w:rPr>
          <w:rFonts w:ascii="Times New Roman" w:hAnsi="Times New Roman" w:hint="eastAsia"/>
        </w:rPr>
        <w:t>2023</w:t>
      </w:r>
      <w:r>
        <w:rPr>
          <w:rFonts w:ascii="Times New Roman" w:hAnsi="Times New Roman" w:hint="eastAsia"/>
        </w:rPr>
        <w:t>年</w:t>
      </w:r>
      <w:r>
        <w:rPr>
          <w:rFonts w:ascii="Times New Roman" w:hAnsi="Times New Roman" w:hint="eastAsia"/>
        </w:rPr>
        <w:t>7</w:t>
      </w:r>
      <w:r>
        <w:rPr>
          <w:rFonts w:ascii="Times New Roman" w:hAnsi="Times New Roman" w:hint="eastAsia"/>
        </w:rPr>
        <w:t>月</w:t>
      </w:r>
      <w:r>
        <w:rPr>
          <w:rFonts w:ascii="Times New Roman" w:hAnsi="Times New Roman" w:hint="eastAsia"/>
        </w:rPr>
        <w:t>1</w:t>
      </w:r>
      <w:r>
        <w:rPr>
          <w:rFonts w:ascii="Times New Roman" w:hAnsi="Times New Roman" w:hint="eastAsia"/>
        </w:rPr>
        <w:t>日至</w:t>
      </w:r>
      <w:r>
        <w:rPr>
          <w:rFonts w:ascii="Times New Roman" w:hAnsi="Times New Roman" w:hint="eastAsia"/>
        </w:rPr>
        <w:t>2024</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30</w:t>
      </w:r>
      <w:r>
        <w:rPr>
          <w:rFonts w:ascii="Times New Roman" w:hAnsi="Times New Roman" w:hint="eastAsia"/>
        </w:rPr>
        <w:t>日的基建管理模块进行内部专项审计。每年根据我中心工作要求及上级部门文件要求再进行相应调整。</w:t>
      </w:r>
    </w:p>
    <w:p w:rsidR="00052DF3" w:rsidRDefault="00052DF3" w:rsidP="00052DF3">
      <w:pPr>
        <w:pStyle w:val="3"/>
        <w:spacing w:before="120" w:after="120" w:line="400" w:lineRule="exact"/>
        <w:rPr>
          <w:rFonts w:ascii="Times New Roman" w:hAnsi="Times New Roman" w:hint="eastAsia"/>
        </w:rPr>
      </w:pPr>
      <w:bookmarkStart w:id="19" w:name="_Toc107480719"/>
      <w:r>
        <w:rPr>
          <w:rFonts w:ascii="Times New Roman" w:hAnsi="Times New Roman" w:hint="eastAsia"/>
        </w:rPr>
        <w:t>（三）项目基本要求</w:t>
      </w:r>
      <w:bookmarkEnd w:id="19"/>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我单位实施内部控制，要通过机构设置、职能分工、岗位责任制、归口管理、三权分离等，将各项经济事项根据管理职能固化到具体的业务流程中，并对应到具体的工作岗位上。</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1.</w:t>
      </w:r>
      <w:r>
        <w:rPr>
          <w:rFonts w:ascii="Times New Roman" w:hAnsi="Times New Roman" w:hint="eastAsia"/>
        </w:rPr>
        <w:t>合同管理。建设健全合同内部管理制度；建立财会科室与合同归口管理科室的沟通协调机制，实现合同管理与预算管理、收支管理相结合；建立合同履行监督审查制度等。</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2.</w:t>
      </w:r>
      <w:r>
        <w:rPr>
          <w:rFonts w:ascii="Times New Roman" w:hAnsi="Times New Roman" w:hint="eastAsia"/>
        </w:rPr>
        <w:t>资产管理。建立健全货币资金、实物资产、无形资产等资产内部管理制度。建立健全货币资金管理岗位责任制；加强对银行账户的管理和资金的核查；对资产实施归口管理，建立</w:t>
      </w:r>
      <w:proofErr w:type="gramStart"/>
      <w:r>
        <w:rPr>
          <w:rFonts w:ascii="Times New Roman" w:hAnsi="Times New Roman" w:hint="eastAsia"/>
        </w:rPr>
        <w:t>资产台</w:t>
      </w:r>
      <w:proofErr w:type="gramEnd"/>
      <w:r>
        <w:rPr>
          <w:rFonts w:ascii="Times New Roman" w:hAnsi="Times New Roman" w:hint="eastAsia"/>
        </w:rPr>
        <w:t>账，加强资产的实物管理等。</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3.</w:t>
      </w:r>
      <w:r>
        <w:rPr>
          <w:rFonts w:ascii="Times New Roman" w:hAnsi="Times New Roman" w:hint="eastAsia"/>
        </w:rPr>
        <w:t>建设项目管理。建立健全项目建设管理制度，项目概算批复和实施前办理相关审批手续的管理，项目竣工验收等内部管理制度。</w:t>
      </w:r>
    </w:p>
    <w:p w:rsidR="00052DF3" w:rsidRDefault="00052DF3" w:rsidP="00052DF3">
      <w:pPr>
        <w:pStyle w:val="3"/>
        <w:spacing w:before="120" w:after="120" w:line="400" w:lineRule="exact"/>
        <w:rPr>
          <w:rFonts w:ascii="Times New Roman" w:hAnsi="Times New Roman" w:hint="eastAsia"/>
        </w:rPr>
      </w:pPr>
      <w:bookmarkStart w:id="20" w:name="_Toc107480720"/>
      <w:r>
        <w:rPr>
          <w:rFonts w:ascii="Times New Roman" w:hAnsi="Times New Roman" w:hint="eastAsia"/>
        </w:rPr>
        <w:t>（四）项目工作要求</w:t>
      </w:r>
      <w:bookmarkEnd w:id="20"/>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（一）对单位层面的组织架构、制度建设等情况进行全面的风险评估。</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（二）对单位的六大经济业务，包括预算业务、收支业务、政府采购业务、资产业务、建设项目业务、合同业务，从业务的归口管理到业务的执行与验收进行全面的风险评估。</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（三）对单位每年开展模块具体执行情况进行审核，是否符合行政事业单位内部控制要求。</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（四）对单位内部审计工作进行专项检查是否符合广东省审计机关开展内部审计工作专项检查的要求。</w:t>
      </w:r>
    </w:p>
    <w:p w:rsidR="00052DF3" w:rsidRDefault="00052DF3" w:rsidP="00052DF3">
      <w:pPr>
        <w:pStyle w:val="3"/>
        <w:spacing w:before="120" w:after="120" w:line="400" w:lineRule="exact"/>
        <w:rPr>
          <w:rFonts w:ascii="Times New Roman" w:hAnsi="Times New Roman" w:hint="eastAsia"/>
        </w:rPr>
      </w:pPr>
      <w:bookmarkStart w:id="21" w:name="_Toc107480721"/>
      <w:r>
        <w:rPr>
          <w:rFonts w:ascii="Times New Roman" w:hAnsi="Times New Roman" w:hint="eastAsia"/>
        </w:rPr>
        <w:lastRenderedPageBreak/>
        <w:t>（五）项目工作成果</w:t>
      </w:r>
      <w:bookmarkEnd w:id="21"/>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本项目每年度根据以下三份报告进行验收。</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（一）出具每年度内部控制风险评估报告。</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（二）根据工作任务要求出具每年度专项审计模块的内部控制专项审计报告。</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（三）根据上年度审计报告出具内部审计专项检查报告。</w:t>
      </w:r>
    </w:p>
    <w:p w:rsidR="00052DF3" w:rsidRDefault="00052DF3" w:rsidP="00052DF3">
      <w:pPr>
        <w:pStyle w:val="3"/>
        <w:spacing w:before="120" w:after="120" w:line="400" w:lineRule="exact"/>
        <w:rPr>
          <w:rFonts w:ascii="Times New Roman" w:hAnsi="Times New Roman" w:hint="eastAsia"/>
        </w:rPr>
      </w:pPr>
      <w:bookmarkStart w:id="22" w:name="_Toc107480722"/>
      <w:r>
        <w:rPr>
          <w:rFonts w:ascii="Times New Roman" w:hAnsi="Times New Roman" w:hint="eastAsia"/>
        </w:rPr>
        <w:t>（六）项目团队人员要求</w:t>
      </w:r>
      <w:bookmarkEnd w:id="22"/>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1.</w:t>
      </w:r>
      <w:r>
        <w:rPr>
          <w:rFonts w:ascii="Times New Roman" w:hAnsi="Times New Roman" w:hint="eastAsia"/>
        </w:rPr>
        <w:t>开展本次内部控制服务的项目团队人员必须为投标人本单位工作人员。</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2.</w:t>
      </w:r>
      <w:r>
        <w:rPr>
          <w:rFonts w:ascii="Times New Roman" w:hAnsi="Times New Roman" w:hint="eastAsia"/>
        </w:rPr>
        <w:t>投标人须承诺至少在本项目中投入</w:t>
      </w:r>
      <w:r>
        <w:rPr>
          <w:rFonts w:ascii="Times New Roman" w:hAnsi="Times New Roman" w:hint="eastAsia"/>
        </w:rPr>
        <w:t>2</w:t>
      </w:r>
      <w:r>
        <w:rPr>
          <w:rFonts w:ascii="Times New Roman" w:hAnsi="Times New Roman" w:hint="eastAsia"/>
        </w:rPr>
        <w:t>名（含</w:t>
      </w:r>
      <w:r>
        <w:rPr>
          <w:rFonts w:ascii="Times New Roman" w:hAnsi="Times New Roman" w:hint="eastAsia"/>
        </w:rPr>
        <w:t>2</w:t>
      </w:r>
      <w:r>
        <w:rPr>
          <w:rFonts w:ascii="Times New Roman" w:hAnsi="Times New Roman" w:hint="eastAsia"/>
        </w:rPr>
        <w:t>名）以上内控服务人员组成服务团队，视工作量对现场工作人员进行调配。</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3.</w:t>
      </w:r>
      <w:r>
        <w:rPr>
          <w:rFonts w:ascii="Times New Roman" w:hAnsi="Times New Roman" w:hint="eastAsia"/>
        </w:rPr>
        <w:t>项目负责人在开展每一项工作至少来市急救中心工作一天。</w:t>
      </w:r>
    </w:p>
    <w:p w:rsidR="00052DF3" w:rsidRDefault="00052DF3" w:rsidP="00052DF3">
      <w:pPr>
        <w:spacing w:line="400" w:lineRule="exact"/>
        <w:ind w:firstLineChars="200" w:firstLine="420"/>
        <w:rPr>
          <w:rFonts w:ascii="Times New Roman" w:hAnsi="Times New Roman" w:hint="eastAsia"/>
        </w:rPr>
      </w:pPr>
      <w:r>
        <w:rPr>
          <w:rFonts w:ascii="Times New Roman" w:hAnsi="Times New Roman" w:hint="eastAsia"/>
        </w:rPr>
        <w:t>4.</w:t>
      </w:r>
      <w:r>
        <w:rPr>
          <w:rFonts w:ascii="Times New Roman" w:hAnsi="Times New Roman" w:hint="eastAsia"/>
        </w:rPr>
        <w:t>服务响应时间：接甲方通知后，</w:t>
      </w:r>
      <w:r>
        <w:rPr>
          <w:rFonts w:ascii="Times New Roman" w:hAnsi="Times New Roman" w:hint="eastAsia"/>
        </w:rPr>
        <w:t>24</w:t>
      </w:r>
      <w:r>
        <w:rPr>
          <w:rFonts w:ascii="Times New Roman" w:hAnsi="Times New Roman" w:hint="eastAsia"/>
        </w:rPr>
        <w:t>小时内开展工作。</w:t>
      </w:r>
    </w:p>
    <w:p w:rsidR="00966841" w:rsidRPr="00052DF3" w:rsidRDefault="00966841"/>
    <w:sectPr w:rsidR="00966841" w:rsidRPr="00052DF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2DF3"/>
    <w:rsid w:val="00052DF3"/>
    <w:rsid w:val="009668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F3"/>
    <w:pPr>
      <w:widowControl w:val="0"/>
      <w:jc w:val="both"/>
    </w:pPr>
    <w:rPr>
      <w:rFonts w:ascii="Calibri" w:eastAsia="宋体" w:hAnsi="Calibri" w:cs="Times New Roman"/>
      <w:szCs w:val="24"/>
    </w:rPr>
  </w:style>
  <w:style w:type="paragraph" w:styleId="2">
    <w:name w:val="heading 2"/>
    <w:basedOn w:val="a"/>
    <w:next w:val="a"/>
    <w:link w:val="2Char"/>
    <w:qFormat/>
    <w:rsid w:val="00052DF3"/>
    <w:pPr>
      <w:keepNext/>
      <w:keepLines/>
      <w:spacing w:before="260" w:after="260" w:line="416" w:lineRule="auto"/>
      <w:jc w:val="center"/>
      <w:outlineLvl w:val="1"/>
    </w:pPr>
    <w:rPr>
      <w:rFonts w:ascii="Arial" w:eastAsia="黑体" w:hAnsi="Arial"/>
      <w:b/>
      <w:bCs/>
      <w:sz w:val="32"/>
      <w:szCs w:val="32"/>
    </w:rPr>
  </w:style>
  <w:style w:type="paragraph" w:styleId="3">
    <w:name w:val="heading 3"/>
    <w:basedOn w:val="a"/>
    <w:next w:val="a"/>
    <w:link w:val="3Char"/>
    <w:qFormat/>
    <w:rsid w:val="00052DF3"/>
    <w:pPr>
      <w:keepNext/>
      <w:keepLines/>
      <w:spacing w:before="260" w:after="260" w:line="416" w:lineRule="auto"/>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052DF3"/>
    <w:rPr>
      <w:rFonts w:ascii="Arial" w:eastAsia="黑体" w:hAnsi="Arial" w:cs="Times New Roman"/>
      <w:b/>
      <w:bCs/>
      <w:sz w:val="32"/>
      <w:szCs w:val="32"/>
    </w:rPr>
  </w:style>
  <w:style w:type="character" w:customStyle="1" w:styleId="3Char">
    <w:name w:val="标题 3 Char"/>
    <w:basedOn w:val="a0"/>
    <w:link w:val="3"/>
    <w:qFormat/>
    <w:rsid w:val="00052DF3"/>
    <w:rPr>
      <w:rFonts w:ascii="Calibri" w:eastAsia="宋体" w:hAnsi="Calibri" w:cs="Times New Roman"/>
      <w:b/>
      <w:bCs/>
      <w:sz w:val="24"/>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2022-07-01T03:11:00Z</dcterms:created>
  <dcterms:modified xsi:type="dcterms:W3CDTF">2022-07-01T03:11:00Z</dcterms:modified>
</cp:coreProperties>
</file>