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48" w:rsidRDefault="001E2248" w:rsidP="001E2248">
      <w:pPr>
        <w:pStyle w:val="3"/>
        <w:spacing w:after="72" w:line="2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项目摘要（详见招标文件）</w:t>
      </w:r>
    </w:p>
    <w:p w:rsidR="001E2248" w:rsidRDefault="001E2248" w:rsidP="001E2248">
      <w:pPr>
        <w:pStyle w:val="3"/>
        <w:spacing w:after="72" w:line="26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声明：</w:t>
      </w:r>
    </w:p>
    <w:p w:rsidR="001E2248" w:rsidRDefault="001E2248" w:rsidP="001E2248">
      <w:pPr>
        <w:pStyle w:val="3"/>
        <w:spacing w:after="72" w:line="400" w:lineRule="exact"/>
        <w:rPr>
          <w:rFonts w:ascii="仿宋_GB2312" w:eastAsia="仿宋_GB2312" w:hint="eastAsia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   以下所述内容仅是本项目要求的摘要节选，其作用仅限于提供给那些有兴趣的供应商参考并决定是否参与投标，此内容不应被理解为招标文件中对项目的全部要求。</w:t>
      </w:r>
    </w:p>
    <w:p w:rsidR="004F1C47" w:rsidRDefault="004F1C47" w:rsidP="004F1C47">
      <w:pPr>
        <w:pStyle w:val="2"/>
        <w:spacing w:before="0" w:after="0" w:line="360" w:lineRule="auto"/>
        <w:rPr>
          <w:rFonts w:hint="eastAsia"/>
        </w:rPr>
      </w:pPr>
      <w:r>
        <w:t>技术</w:t>
      </w:r>
      <w:r>
        <w:rPr>
          <w:rFonts w:hint="eastAsia"/>
        </w:rPr>
        <w:t>（服务）</w:t>
      </w:r>
      <w:r>
        <w:t>要求</w:t>
      </w:r>
    </w:p>
    <w:p w:rsidR="004F1C47" w:rsidRDefault="004F1C47" w:rsidP="004F1C47">
      <w:pPr>
        <w:rPr>
          <w:sz w:val="24"/>
        </w:rPr>
      </w:pPr>
      <w:r>
        <w:rPr>
          <w:rFonts w:hint="eastAsia"/>
          <w:sz w:val="24"/>
        </w:rPr>
        <w:t>系统开发需求</w:t>
      </w:r>
    </w:p>
    <w:p w:rsidR="004F1C47" w:rsidRDefault="004F1C47" w:rsidP="004F1C47">
      <w:pPr>
        <w:pStyle w:val="3"/>
      </w:pPr>
      <w:bookmarkStart w:id="0" w:name="_Toc79573868"/>
      <w:bookmarkStart w:id="1" w:name="_Toc81994151"/>
      <w:r>
        <w:rPr>
          <w:rFonts w:hint="eastAsia"/>
        </w:rPr>
        <w:t>1.</w:t>
      </w:r>
      <w:r>
        <w:rPr>
          <w:rFonts w:hint="eastAsia"/>
        </w:rPr>
        <w:t>系统用户</w:t>
      </w:r>
      <w:bookmarkEnd w:id="0"/>
      <w:bookmarkEnd w:id="1"/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系统分为三级用户，分别是：市慢病管理人员、区慢病管理人员、社康医生。</w:t>
      </w:r>
    </w:p>
    <w:p w:rsidR="004F1C47" w:rsidRDefault="004F1C47" w:rsidP="004F1C47">
      <w:pPr>
        <w:pStyle w:val="3"/>
      </w:pPr>
      <w:bookmarkStart w:id="2" w:name="_Toc79573869"/>
      <w:bookmarkStart w:id="3" w:name="_Toc81994152"/>
      <w:r>
        <w:rPr>
          <w:rFonts w:hint="eastAsia"/>
        </w:rPr>
        <w:t>2.</w:t>
      </w:r>
      <w:r>
        <w:rPr>
          <w:rFonts w:hint="eastAsia"/>
        </w:rPr>
        <w:t>系统功能</w:t>
      </w:r>
      <w:bookmarkEnd w:id="2"/>
      <w:bookmarkEnd w:id="3"/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系统具备档案管理、心血管病风险评估、随访管理、统计分析功能。</w:t>
      </w:r>
    </w:p>
    <w:p w:rsidR="004F1C47" w:rsidRDefault="004F1C47" w:rsidP="004F1C47">
      <w:pPr>
        <w:pStyle w:val="3"/>
      </w:pPr>
      <w:bookmarkStart w:id="4" w:name="_Toc79573870"/>
      <w:bookmarkStart w:id="5" w:name="_Toc81994153"/>
      <w:r>
        <w:rPr>
          <w:rFonts w:hint="eastAsia"/>
        </w:rPr>
        <w:t>3.</w:t>
      </w:r>
      <w:r>
        <w:rPr>
          <w:rFonts w:hint="eastAsia"/>
        </w:rPr>
        <w:t>系统设计</w:t>
      </w:r>
      <w:bookmarkEnd w:id="4"/>
      <w:bookmarkEnd w:id="5"/>
    </w:p>
    <w:p w:rsidR="004F1C47" w:rsidRDefault="004F1C47" w:rsidP="004F1C47">
      <w:pPr>
        <w:rPr>
          <w:b/>
          <w:sz w:val="22"/>
        </w:rPr>
      </w:pPr>
      <w:bookmarkStart w:id="6" w:name="_Toc79573871"/>
      <w:r>
        <w:rPr>
          <w:rFonts w:hint="eastAsia"/>
          <w:b/>
          <w:sz w:val="22"/>
        </w:rPr>
        <w:t>3.1</w:t>
      </w:r>
      <w:r>
        <w:rPr>
          <w:rFonts w:hint="eastAsia"/>
          <w:b/>
          <w:sz w:val="22"/>
        </w:rPr>
        <w:t>建档</w:t>
      </w:r>
      <w:bookmarkEnd w:id="6"/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对于存在“三高”问题的居民，需要统一纳入系统管理，由社康医生通知居民到社康来建档。建档时通过刷居民身份证获取个人信息，询问其他档案内容，以及检测血压、血糖和血脂来完成建档。</w:t>
      </w:r>
    </w:p>
    <w:p w:rsidR="004F1C47" w:rsidRDefault="004F1C47" w:rsidP="004F1C47">
      <w:pPr>
        <w:rPr>
          <w:b/>
          <w:sz w:val="22"/>
        </w:rPr>
      </w:pPr>
      <w:bookmarkStart w:id="7" w:name="_Toc79573872"/>
      <w:r>
        <w:rPr>
          <w:rFonts w:hint="eastAsia"/>
          <w:b/>
          <w:sz w:val="22"/>
        </w:rPr>
        <w:t>3.2</w:t>
      </w:r>
      <w:r>
        <w:rPr>
          <w:rFonts w:hint="eastAsia"/>
          <w:b/>
          <w:sz w:val="22"/>
        </w:rPr>
        <w:t>档案一栏表</w:t>
      </w:r>
      <w:bookmarkEnd w:id="7"/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社康管理员、区级管理员、市级管理员对社康医生提交的档案进行管理，包括查看具体内容，导出等。</w:t>
      </w:r>
    </w:p>
    <w:p w:rsidR="004F1C47" w:rsidRDefault="004F1C47" w:rsidP="004F1C47">
      <w:pPr>
        <w:pStyle w:val="a9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档案管理界面列表显示居民“三高共管”档案编号、姓名、性别、年龄、证件号码、手机号码、建档日期、建档医生、管理单位，双击特定档案或点击最右侧“编辑”按钮连接到档案编辑页面。在显示栏上方设置有通过档案编号/姓名/证件号码/手机号码查询特定居民，或通过选择某一段年龄、某一时间段的建档日期，某一家管理单位（此处需不同层级不同权限）查询特定群体的功能。</w:t>
      </w:r>
    </w:p>
    <w:p w:rsidR="004F1C47" w:rsidRDefault="004F1C47" w:rsidP="004F1C47">
      <w:pPr>
        <w:pStyle w:val="a9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档案编辑页面显示展示居民详细信息（上述在显示界面已有的信息），并可对档案信息</w:t>
      </w:r>
      <w:r>
        <w:rPr>
          <w:rFonts w:ascii="宋体" w:hAnsi="宋体" w:hint="eastAsia"/>
          <w:szCs w:val="21"/>
        </w:rPr>
        <w:lastRenderedPageBreak/>
        <w:t>进行修改、保存或删除档案操作。</w:t>
      </w:r>
    </w:p>
    <w:p w:rsidR="004F1C47" w:rsidRDefault="004F1C47" w:rsidP="004F1C47">
      <w:pPr>
        <w:rPr>
          <w:b/>
          <w:sz w:val="22"/>
        </w:rPr>
      </w:pPr>
      <w:bookmarkStart w:id="8" w:name="_Toc79573873"/>
      <w:r>
        <w:rPr>
          <w:rFonts w:hint="eastAsia"/>
          <w:b/>
          <w:sz w:val="22"/>
        </w:rPr>
        <w:t>3.3</w:t>
      </w:r>
      <w:r>
        <w:rPr>
          <w:rFonts w:hint="eastAsia"/>
          <w:b/>
          <w:sz w:val="22"/>
        </w:rPr>
        <w:t>风险评估</w:t>
      </w:r>
      <w:bookmarkEnd w:id="8"/>
    </w:p>
    <w:p w:rsidR="004F1C47" w:rsidRDefault="004F1C47" w:rsidP="004F1C47">
      <w:pPr>
        <w:pStyle w:val="a9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根据社康医生填写的病人档案，系统自动计算出该病人的风险值，并生成评估报告，风险目前有两种模型，一种是矩阵类型（WHO/ISH模型），另一种是通过具体数值计算得出（China-PAR模型）。</w:t>
      </w:r>
    </w:p>
    <w:p w:rsidR="004F1C47" w:rsidRDefault="004F1C47" w:rsidP="004F1C47">
      <w:pPr>
        <w:pStyle w:val="a9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心血管病风险评估界面列表显示居民“三高共管”档案编号、姓名、性别、年龄、评估问卷完成度、评估日期、评估医生、管理单位，最右侧有“详情”及“新增”按钮转换到详细评估或新增评估页面。在显示栏上方设置有通过档案编号/姓名/查询特定居民，或通过选择是否完成问卷、某一时间段的评估日期，某一家管理单位（此处需不同层级不同权限）查询特定群体的功能。</w:t>
      </w:r>
    </w:p>
    <w:p w:rsidR="004F1C47" w:rsidRDefault="004F1C47" w:rsidP="004F1C47">
      <w:pPr>
        <w:pStyle w:val="a9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心血管病风险评估详细页面，展示居民详细信息（上述在显示界面已有的信息及身高、体重）、心血管病风险评估的数据（包括现居住地区、腰围、总胆固醇水平、高密度脂蛋白胆固醇水平、血压水平、是否服用降压药、是否患糖尿病、现在是否吸烟、是否有心脑血管疾病家族史）、风险评估结果、相关指标控制目标及健康建议。如评估问卷有缺项，用特别颜色突出提醒，完善后点击下方“评估”按钮可生成评估结果。</w:t>
      </w:r>
    </w:p>
    <w:p w:rsidR="004F1C47" w:rsidRDefault="004F1C47" w:rsidP="004F1C47">
      <w:pPr>
        <w:rPr>
          <w:b/>
          <w:sz w:val="22"/>
        </w:rPr>
      </w:pPr>
      <w:bookmarkStart w:id="9" w:name="_Toc79573874"/>
      <w:r>
        <w:rPr>
          <w:rFonts w:hint="eastAsia"/>
          <w:b/>
          <w:sz w:val="22"/>
        </w:rPr>
        <w:t>3.4</w:t>
      </w:r>
      <w:r>
        <w:rPr>
          <w:rFonts w:hint="eastAsia"/>
          <w:b/>
          <w:sz w:val="22"/>
        </w:rPr>
        <w:t>随访管理</w:t>
      </w:r>
      <w:bookmarkEnd w:id="9"/>
    </w:p>
    <w:p w:rsidR="004F1C47" w:rsidRDefault="004F1C47" w:rsidP="004F1C47">
      <w:pPr>
        <w:pStyle w:val="a9"/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随访管理界面列表显示居民“三高共管”档案编号、姓名、性别、年龄、心血管病风险、末次随访日期、末次随访医生、下次应随访日期，管理单位，最右侧有“详情”转换到详细随访访页面。在显示栏上方设置有通过档案编号/姓名/查询特定居民，或通过选择某一类风险、某一时间段的评估日期，某一家管理单位（此处需不同层级不同权限）查询特定群体的功能。</w:t>
      </w:r>
    </w:p>
    <w:p w:rsidR="004F1C47" w:rsidRDefault="004F1C47" w:rsidP="004F1C47">
      <w:pPr>
        <w:pStyle w:val="a9"/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随访管理详细页面，展示居民详细信息（上述在显示界面已有的信息，身高、末次随访的体重、BMI、血压、血糖、是否吸烟、今年做过的随访次数）相关健康指标的变化趋势图（体重、BMI、腰围、血压、血糖、血脂）及已做过的历次随访（折叠展示，仅显示随访日期、随访方式、随访医生）及。上方设置“新增随访”按钮可增加一次新的随访。选择已有的一次随访点开后显示该次随访详细内容，包括身高、体重、BMI、腰围、血压、血糖、是否吸烟、吸烟次数及频率（如有）、运动时间及频率（如有）、服药情况（如有）、饮酒情况（如有）。</w:t>
      </w:r>
    </w:p>
    <w:p w:rsidR="004F1C47" w:rsidRDefault="004F1C47" w:rsidP="004F1C47">
      <w:pPr>
        <w:numPr>
          <w:ilvl w:val="0"/>
          <w:numId w:val="7"/>
        </w:num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随访计划</w:t>
      </w:r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根据病人的风险分值给出相应的随访计划，不同的风险分值的随访计划不同，比如随访</w:t>
      </w:r>
      <w:r>
        <w:rPr>
          <w:rFonts w:ascii="宋体" w:hAnsi="宋体" w:hint="eastAsia"/>
          <w:szCs w:val="21"/>
        </w:rPr>
        <w:lastRenderedPageBreak/>
        <w:t>频率和随访内容不同，随访计划包括随访时间和随访内容等信息。</w:t>
      </w:r>
    </w:p>
    <w:p w:rsidR="004F1C47" w:rsidRDefault="004F1C47" w:rsidP="004F1C47">
      <w:pPr>
        <w:numPr>
          <w:ilvl w:val="0"/>
          <w:numId w:val="7"/>
        </w:numPr>
        <w:spacing w:line="360" w:lineRule="auto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随访录入</w:t>
      </w:r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医生根据病人的随访计划的内容对病人进行随访，随访后将随访的结果录入到系统中。</w:t>
      </w:r>
    </w:p>
    <w:p w:rsidR="004F1C47" w:rsidRDefault="004F1C47" w:rsidP="004F1C47">
      <w:pPr>
        <w:numPr>
          <w:ilvl w:val="0"/>
          <w:numId w:val="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随访结果分析</w:t>
      </w:r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根据随访结果，分析病人的检测结果的变化过程，比如血压值、血糖值、血脂值的变化情况。</w:t>
      </w:r>
    </w:p>
    <w:p w:rsidR="004F1C47" w:rsidRDefault="004F1C47" w:rsidP="004F1C47">
      <w:pPr>
        <w:numPr>
          <w:ilvl w:val="0"/>
          <w:numId w:val="7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随访一栏表</w:t>
      </w:r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社康管理员、区级管理员、市级管理员对社康医生提交的档案进行管理，包括查看具体内容，导出等。</w:t>
      </w:r>
    </w:p>
    <w:p w:rsidR="004F1C47" w:rsidRDefault="004F1C47" w:rsidP="004F1C47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3.5</w:t>
      </w:r>
      <w:r>
        <w:rPr>
          <w:rFonts w:hint="eastAsia"/>
          <w:b/>
          <w:sz w:val="22"/>
        </w:rPr>
        <w:t>统计分析</w:t>
      </w:r>
    </w:p>
    <w:p w:rsidR="004F1C47" w:rsidRDefault="004F1C47" w:rsidP="004F1C47">
      <w:pPr>
        <w:pStyle w:val="a9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统计分析界面用图表显示本机构</w:t>
      </w:r>
      <w:r>
        <w:rPr>
          <w:rFonts w:ascii="宋体" w:hAnsi="宋体" w:hint="eastAsia"/>
          <w:szCs w:val="21"/>
        </w:rPr>
        <w:t>/本区域</w:t>
      </w:r>
      <w:r>
        <w:rPr>
          <w:rFonts w:ascii="宋体" w:hAnsi="宋体"/>
          <w:szCs w:val="21"/>
        </w:rPr>
        <w:t>管理的人数，并可按不同的人口特征（性别、年龄组、心血管风险分组、是否超重、是否腰围超标、是否吸烟、是否血压、血糖不达标等、是否完成评估问卷、是否完成随访等）及不同的建档、评估、随访医生（用于统计工作量）进行分类展示。</w:t>
      </w:r>
    </w:p>
    <w:p w:rsidR="004F1C47" w:rsidRDefault="004F1C47" w:rsidP="004F1C47">
      <w:pPr>
        <w:pStyle w:val="3"/>
      </w:pPr>
      <w:bookmarkStart w:id="10" w:name="_Toc79573875"/>
      <w:bookmarkStart w:id="11" w:name="_Toc81994154"/>
      <w:r>
        <w:rPr>
          <w:rFonts w:hint="eastAsia"/>
        </w:rPr>
        <w:t>4.</w:t>
      </w:r>
      <w:r>
        <w:rPr>
          <w:rFonts w:hint="eastAsia"/>
        </w:rPr>
        <w:t>获取病人信息接口</w:t>
      </w:r>
      <w:bookmarkEnd w:id="10"/>
      <w:bookmarkEnd w:id="11"/>
    </w:p>
    <w:p w:rsidR="004F1C47" w:rsidRDefault="004F1C47" w:rsidP="004F1C4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当病人来到社康建档时，医生将通过刷病人身份证的方式获取病人的基本信息，比如姓名、性别、出生年月日、身份证号码、户籍地址。当刷身份证的时候，读卡器获取病人信息，并生成唯一的条形码，将病人的信息和条形码实时推送给深圳市三高共管信息系统。</w:t>
      </w:r>
    </w:p>
    <w:p w:rsidR="004F1C47" w:rsidRDefault="004F1C47" w:rsidP="004F1C47">
      <w:pPr>
        <w:pStyle w:val="3"/>
      </w:pPr>
      <w:bookmarkStart w:id="12" w:name="_Toc79573876"/>
      <w:bookmarkStart w:id="13" w:name="_Toc81994155"/>
      <w:r>
        <w:rPr>
          <w:rFonts w:hint="eastAsia"/>
        </w:rPr>
        <w:t>5.</w:t>
      </w:r>
      <w:r>
        <w:rPr>
          <w:rFonts w:hint="eastAsia"/>
        </w:rPr>
        <w:t>获取病人检测结果信息接口</w:t>
      </w:r>
      <w:bookmarkEnd w:id="12"/>
      <w:bookmarkEnd w:id="13"/>
    </w:p>
    <w:p w:rsidR="004F1C47" w:rsidRDefault="004F1C47" w:rsidP="004F1C47">
      <w:pPr>
        <w:spacing w:line="360" w:lineRule="auto"/>
        <w:ind w:firstLine="43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社康医生给病人建档案时，涉及到血压值、血糖值和胆固醇值，这些结果值待病人测量完成后，由设备公司测量设备提供“结果+条形码”给深圳市三高共管信息系统，系统再将结果回填到病人档案中。</w:t>
      </w:r>
    </w:p>
    <w:p w:rsidR="004F1C47" w:rsidRPr="004F1C47" w:rsidRDefault="004F1C47" w:rsidP="004F1C47"/>
    <w:sectPr w:rsidR="004F1C47" w:rsidRPr="004F1C47" w:rsidSect="0087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CA" w:rsidRDefault="007F08CA" w:rsidP="001E2248">
      <w:r>
        <w:separator/>
      </w:r>
    </w:p>
  </w:endnote>
  <w:endnote w:type="continuationSeparator" w:id="0">
    <w:p w:rsidR="007F08CA" w:rsidRDefault="007F08CA" w:rsidP="001E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CA" w:rsidRDefault="007F08CA" w:rsidP="001E2248">
      <w:r>
        <w:separator/>
      </w:r>
    </w:p>
  </w:footnote>
  <w:footnote w:type="continuationSeparator" w:id="0">
    <w:p w:rsidR="007F08CA" w:rsidRDefault="007F08CA" w:rsidP="001E2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D"/>
    <w:multiLevelType w:val="multilevel"/>
    <w:tmpl w:val="0000001D"/>
    <w:lvl w:ilvl="0">
      <w:start w:val="1"/>
      <w:numFmt w:val="chineseCountingThousand"/>
      <w:lvlText w:val="(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0C346880"/>
    <w:multiLevelType w:val="multilevel"/>
    <w:tmpl w:val="0C3468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3C6612"/>
    <w:multiLevelType w:val="multilevel"/>
    <w:tmpl w:val="B14AFDE0"/>
    <w:lvl w:ilvl="0">
      <w:start w:val="1"/>
      <w:numFmt w:val="chineseCountingThousand"/>
      <w:lvlText w:val="(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5A1B0CDE"/>
    <w:multiLevelType w:val="multilevel"/>
    <w:tmpl w:val="5A1B0CDE"/>
    <w:lvl w:ilvl="0">
      <w:start w:val="1"/>
      <w:numFmt w:val="decimal"/>
      <w:lvlText w:val="%1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5F702E"/>
    <w:multiLevelType w:val="multilevel"/>
    <w:tmpl w:val="6B5F702E"/>
    <w:lvl w:ilvl="0">
      <w:start w:val="1"/>
      <w:numFmt w:val="chineseCountingThousand"/>
      <w:lvlText w:val="(%1)"/>
      <w:lvlJc w:val="left"/>
      <w:pPr>
        <w:ind w:left="89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6">
    <w:nsid w:val="71466655"/>
    <w:multiLevelType w:val="hybridMultilevel"/>
    <w:tmpl w:val="2B56D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828"/>
    <w:rsid w:val="000954BB"/>
    <w:rsid w:val="000D34E1"/>
    <w:rsid w:val="001E2248"/>
    <w:rsid w:val="004F1C47"/>
    <w:rsid w:val="007D1345"/>
    <w:rsid w:val="007F08CA"/>
    <w:rsid w:val="008327AC"/>
    <w:rsid w:val="008743AE"/>
    <w:rsid w:val="00885430"/>
    <w:rsid w:val="00B22828"/>
    <w:rsid w:val="00B52784"/>
    <w:rsid w:val="00CC6F83"/>
    <w:rsid w:val="00F1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2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22828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2282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B22828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22828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2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22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E2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E2248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E22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10"/>
    <w:uiPriority w:val="99"/>
    <w:unhideWhenUsed/>
    <w:qFormat/>
    <w:rsid w:val="001E2248"/>
    <w:pPr>
      <w:spacing w:after="120"/>
    </w:pPr>
    <w:rPr>
      <w:rFonts w:eastAsiaTheme="minorEastAsia" w:cstheme="minorBidi"/>
    </w:rPr>
  </w:style>
  <w:style w:type="character" w:customStyle="1" w:styleId="Char2">
    <w:name w:val="正文文本 Char"/>
    <w:basedOn w:val="a0"/>
    <w:link w:val="a6"/>
    <w:uiPriority w:val="99"/>
    <w:semiHidden/>
    <w:rsid w:val="001E2248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qFormat/>
    <w:rsid w:val="001E22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正文文本 Char1"/>
    <w:basedOn w:val="a0"/>
    <w:link w:val="a6"/>
    <w:uiPriority w:val="99"/>
    <w:qFormat/>
    <w:rsid w:val="001E2248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1E2248"/>
    <w:pPr>
      <w:ind w:firstLineChars="200" w:firstLine="420"/>
    </w:pPr>
    <w:rPr>
      <w:rFonts w:ascii="Calibri" w:hAnsi="Calibri"/>
      <w:szCs w:val="22"/>
    </w:rPr>
  </w:style>
  <w:style w:type="paragraph" w:customStyle="1" w:styleId="a9">
    <w:name w:val="文档正文"/>
    <w:basedOn w:val="a"/>
    <w:qFormat/>
    <w:rsid w:val="004F1C47"/>
    <w:pPr>
      <w:adjustRightInd w:val="0"/>
      <w:spacing w:line="480" w:lineRule="atLeast"/>
      <w:ind w:firstLineChars="200" w:firstLine="567"/>
      <w:textAlignment w:val="baseline"/>
    </w:pPr>
    <w:rPr>
      <w:rFonts w:ascii="长城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304</Words>
  <Characters>1734</Characters>
  <Application>Microsoft Office Word</Application>
  <DocSecurity>0</DocSecurity>
  <Lines>14</Lines>
  <Paragraphs>4</Paragraphs>
  <ScaleCrop>false</ScaleCrop>
  <Company>china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2021-04-02T06:04:00Z</dcterms:created>
  <dcterms:modified xsi:type="dcterms:W3CDTF">2021-09-10T09:13:00Z</dcterms:modified>
</cp:coreProperties>
</file>